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0175" w:rsidRPr="00EA08EE" w:rsidRDefault="001D4536" w:rsidP="001D4536">
      <w:pPr>
        <w:jc w:val="center"/>
        <w:rPr>
          <w:rFonts w:ascii="Times New Roman" w:hAnsi="Times New Roman" w:cs="Times New Roman"/>
          <w:b/>
          <w:sz w:val="24"/>
          <w:szCs w:val="24"/>
          <w:lang w:val="ro-RO"/>
        </w:rPr>
      </w:pPr>
      <w:r w:rsidRPr="00EA08EE">
        <w:rPr>
          <w:rFonts w:ascii="Times New Roman" w:hAnsi="Times New Roman" w:cs="Times New Roman"/>
          <w:b/>
          <w:sz w:val="24"/>
          <w:szCs w:val="24"/>
          <w:lang w:val="ro-RO"/>
        </w:rPr>
        <w:t>Delta Dunării</w:t>
      </w:r>
      <w:bookmarkStart w:id="0" w:name="_GoBack"/>
      <w:bookmarkEnd w:id="0"/>
    </w:p>
    <w:p w:rsidR="001D4536" w:rsidRPr="00EA08EE" w:rsidRDefault="001D4536" w:rsidP="001D4536">
      <w:pPr>
        <w:jc w:val="both"/>
        <w:rPr>
          <w:rFonts w:ascii="Times New Roman" w:hAnsi="Times New Roman" w:cs="Times New Roman"/>
          <w:sz w:val="24"/>
          <w:szCs w:val="24"/>
          <w:lang w:val="ro-RO"/>
        </w:rPr>
      </w:pPr>
    </w:p>
    <w:p w:rsidR="001D4536" w:rsidRPr="00EA08EE" w:rsidRDefault="001D4536" w:rsidP="001D4536">
      <w:pPr>
        <w:ind w:firstLine="720"/>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Unul din motivele pentru care Delta Dunării a devenit rezervaţie a biosferei este acela că, în comparaţie cu alte delte ale Europei şi chiar ale Terrei, a păstrat o biodiversitat</w:t>
      </w:r>
      <w:r w:rsidR="00183815">
        <w:rPr>
          <w:rFonts w:ascii="Times New Roman" w:hAnsi="Times New Roman" w:cs="Times New Roman"/>
          <w:sz w:val="24"/>
          <w:szCs w:val="24"/>
          <w:lang w:val="ro-RO"/>
        </w:rPr>
        <w:t>e mai ridicată, prin aceasta înț</w:t>
      </w:r>
      <w:r w:rsidRPr="00EA08EE">
        <w:rPr>
          <w:rFonts w:ascii="Times New Roman" w:hAnsi="Times New Roman" w:cs="Times New Roman"/>
          <w:sz w:val="24"/>
          <w:szCs w:val="24"/>
          <w:lang w:val="ro-RO"/>
        </w:rPr>
        <w:t>elegându-se un număr mare de specii dintr-o mare diversitate de unităţi sistematice. Mai mult decât atât, Delta Dunării frapează prin densitatea ridicată la multe specii, care sunt rare sau lipsesc din alte zone ale continentului, cu toate că din cauza efectelor activităţilor antropice din ultimile decenii şi efectivele acestor specii ca şi habitatele lor au fost grav afectate.</w:t>
      </w:r>
    </w:p>
    <w:p w:rsidR="001D4536" w:rsidRPr="00EA08EE" w:rsidRDefault="001D4536" w:rsidP="001D4536">
      <w:pPr>
        <w:ind w:firstLine="720"/>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Începând cu anul 1991 s-a demarat inventarierea florei şi faunei din teritoriul RBDD, acţiune ce continuă şi în prezent, având două obiective majore: cunoaşterea unei importante componente a patrimoniului natural într-o rezervaţie a biosferei şi evidenţierea speciilor ce necesită măsuri de protecţie şi conservare. </w:t>
      </w:r>
    </w:p>
    <w:p w:rsidR="001D4536" w:rsidRPr="00EA08EE" w:rsidRDefault="001D4536" w:rsidP="001D4536">
      <w:pPr>
        <w:ind w:firstLine="720"/>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Mozaicul de habitate dezvoltate în RBDD este cel mai variat din România şi găzduieşte o mare varietate de comunităţi de plante şi animale al căror număr a fost apreciat la 5.429 de tipuri.</w:t>
      </w:r>
    </w:p>
    <w:p w:rsidR="001D4536" w:rsidRPr="00EA08EE" w:rsidRDefault="001D4536" w:rsidP="005C1D43">
      <w:pPr>
        <w:pStyle w:val="Listparagraf"/>
        <w:numPr>
          <w:ilvl w:val="2"/>
          <w:numId w:val="3"/>
        </w:num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30 tipuri de ecosisteme,</w:t>
      </w:r>
    </w:p>
    <w:p w:rsidR="001D4536" w:rsidRPr="00EA08EE" w:rsidRDefault="001D4536" w:rsidP="005C1D43">
      <w:pPr>
        <w:pStyle w:val="Listparagraf"/>
        <w:numPr>
          <w:ilvl w:val="2"/>
          <w:numId w:val="3"/>
        </w:num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5 429 specii, din care</w:t>
      </w:r>
    </w:p>
    <w:p w:rsidR="001D4536" w:rsidRPr="00EA08EE" w:rsidRDefault="001D4536" w:rsidP="005C1D43">
      <w:pPr>
        <w:pStyle w:val="Listparagraf"/>
        <w:numPr>
          <w:ilvl w:val="2"/>
          <w:numId w:val="3"/>
        </w:num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1 839 specii de floră</w:t>
      </w:r>
    </w:p>
    <w:p w:rsidR="001D4536" w:rsidRPr="00EA08EE" w:rsidRDefault="001D4536" w:rsidP="005C1D43">
      <w:pPr>
        <w:pStyle w:val="Listparagraf"/>
        <w:numPr>
          <w:ilvl w:val="2"/>
          <w:numId w:val="3"/>
        </w:num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alge planctonice (678 specii)</w:t>
      </w:r>
    </w:p>
    <w:p w:rsidR="001D4536" w:rsidRPr="00EA08EE" w:rsidRDefault="001D4536" w:rsidP="005C1D43">
      <w:pPr>
        <w:pStyle w:val="Listparagraf"/>
        <w:numPr>
          <w:ilvl w:val="2"/>
          <w:numId w:val="3"/>
        </w:num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licheni (107 specii)</w:t>
      </w:r>
    </w:p>
    <w:p w:rsidR="001D4536" w:rsidRPr="00EA08EE" w:rsidRDefault="001D4536" w:rsidP="005C1D43">
      <w:pPr>
        <w:pStyle w:val="Listparagraf"/>
        <w:numPr>
          <w:ilvl w:val="2"/>
          <w:numId w:val="3"/>
        </w:num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macromicete (38 specii)</w:t>
      </w:r>
    </w:p>
    <w:p w:rsidR="001D4536" w:rsidRPr="00EA08EE" w:rsidRDefault="001D4536" w:rsidP="005C1D43">
      <w:pPr>
        <w:pStyle w:val="Listparagraf"/>
        <w:numPr>
          <w:ilvl w:val="2"/>
          <w:numId w:val="3"/>
        </w:num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plante vasculare (1016 specii)</w:t>
      </w:r>
    </w:p>
    <w:p w:rsidR="001D4536" w:rsidRPr="00EA08EE" w:rsidRDefault="001D4536" w:rsidP="005C1D43">
      <w:pPr>
        <w:pStyle w:val="Listparagraf"/>
        <w:numPr>
          <w:ilvl w:val="2"/>
          <w:numId w:val="3"/>
        </w:num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3 590 specii de faună</w:t>
      </w:r>
    </w:p>
    <w:p w:rsidR="001D4536" w:rsidRPr="00EA08EE" w:rsidRDefault="001D4536" w:rsidP="005C1D43">
      <w:pPr>
        <w:pStyle w:val="Listparagraf"/>
        <w:numPr>
          <w:ilvl w:val="2"/>
          <w:numId w:val="3"/>
        </w:num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moluşte (91 specii)</w:t>
      </w:r>
    </w:p>
    <w:p w:rsidR="001D4536" w:rsidRPr="00EA08EE" w:rsidRDefault="001D4536" w:rsidP="005C1D43">
      <w:pPr>
        <w:pStyle w:val="Listparagraf"/>
        <w:numPr>
          <w:ilvl w:val="2"/>
          <w:numId w:val="3"/>
        </w:num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insecte (2 244 specii)</w:t>
      </w:r>
    </w:p>
    <w:p w:rsidR="001D4536" w:rsidRPr="00EA08EE" w:rsidRDefault="001D4536" w:rsidP="005C1D43">
      <w:pPr>
        <w:pStyle w:val="Listparagraf"/>
        <w:numPr>
          <w:ilvl w:val="2"/>
          <w:numId w:val="3"/>
        </w:num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peşti (135 specii)</w:t>
      </w:r>
    </w:p>
    <w:p w:rsidR="001D4536" w:rsidRPr="00EA08EE" w:rsidRDefault="001D4536" w:rsidP="005C1D43">
      <w:pPr>
        <w:pStyle w:val="Listparagraf"/>
        <w:numPr>
          <w:ilvl w:val="2"/>
          <w:numId w:val="3"/>
        </w:num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amfibieni (10 specii)</w:t>
      </w:r>
    </w:p>
    <w:p w:rsidR="001D4536" w:rsidRPr="00EA08EE" w:rsidRDefault="001D4536" w:rsidP="005C1D43">
      <w:pPr>
        <w:pStyle w:val="Listparagraf"/>
        <w:numPr>
          <w:ilvl w:val="2"/>
          <w:numId w:val="3"/>
        </w:num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reptile (11 specii)</w:t>
      </w:r>
    </w:p>
    <w:p w:rsidR="001D4536" w:rsidRPr="00EA08EE" w:rsidRDefault="001D4536" w:rsidP="005C1D43">
      <w:pPr>
        <w:pStyle w:val="Listparagraf"/>
        <w:numPr>
          <w:ilvl w:val="2"/>
          <w:numId w:val="3"/>
        </w:num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păsări (331 specii)</w:t>
      </w:r>
    </w:p>
    <w:p w:rsidR="001D4536" w:rsidRPr="00EA08EE" w:rsidRDefault="001D4536" w:rsidP="005C1D43">
      <w:pPr>
        <w:pStyle w:val="Listparagraf"/>
        <w:numPr>
          <w:ilvl w:val="2"/>
          <w:numId w:val="3"/>
        </w:num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mamifere (42 specii)</w:t>
      </w:r>
    </w:p>
    <w:p w:rsidR="005C1D43" w:rsidRPr="00EA08EE" w:rsidRDefault="005C1D43" w:rsidP="001D4536">
      <w:pPr>
        <w:jc w:val="both"/>
        <w:rPr>
          <w:rFonts w:ascii="Times New Roman" w:hAnsi="Times New Roman" w:cs="Times New Roman"/>
          <w:sz w:val="24"/>
          <w:szCs w:val="24"/>
          <w:lang w:val="ro-RO"/>
        </w:rPr>
      </w:pPr>
    </w:p>
    <w:p w:rsidR="00FE6DF2" w:rsidRPr="00EA08EE" w:rsidRDefault="001D4536" w:rsidP="001D4536">
      <w:pPr>
        <w:jc w:val="both"/>
        <w:rPr>
          <w:rFonts w:ascii="Times New Roman" w:hAnsi="Times New Roman" w:cs="Times New Roman"/>
          <w:sz w:val="24"/>
          <w:szCs w:val="24"/>
          <w:lang w:val="ro-RO"/>
        </w:rPr>
      </w:pPr>
      <w:bookmarkStart w:id="1" w:name="1"/>
      <w:bookmarkEnd w:id="1"/>
      <w:r w:rsidRPr="00EA08EE">
        <w:rPr>
          <w:rFonts w:ascii="Times New Roman" w:hAnsi="Times New Roman" w:cs="Times New Roman"/>
          <w:b/>
          <w:sz w:val="24"/>
          <w:szCs w:val="24"/>
          <w:lang w:val="ro-RO"/>
        </w:rPr>
        <w:t xml:space="preserve">FLORA </w:t>
      </w:r>
      <w:r w:rsidRPr="00EA08EE">
        <w:rPr>
          <w:rFonts w:ascii="Times New Roman" w:hAnsi="Times New Roman" w:cs="Times New Roman"/>
          <w:sz w:val="24"/>
          <w:szCs w:val="24"/>
          <w:lang w:val="ro-RO"/>
        </w:rPr>
        <w:t xml:space="preserve">- 1 839 specii flora. </w:t>
      </w:r>
    </w:p>
    <w:p w:rsidR="001D4536" w:rsidRPr="00EA08EE" w:rsidRDefault="001D4536" w:rsidP="001D4536">
      <w:p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Flora din RBDD este reprezentată de 1.839 de taxoni, iar circa 70% din vegetaţia deltei este dominată de stuf (Phragmites australis), papura (Typha angustifolia), asociaţiile de Scirpetum şi de vegetaţia de stuf de pe plauri.</w:t>
      </w:r>
    </w:p>
    <w:p w:rsidR="001D4536" w:rsidRPr="00EA08EE" w:rsidRDefault="001D4536" w:rsidP="001D4536">
      <w:p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În lacuri, canale,</w:t>
      </w:r>
      <w:r w:rsidR="00183815">
        <w:rPr>
          <w:rFonts w:ascii="Times New Roman" w:hAnsi="Times New Roman" w:cs="Times New Roman"/>
          <w:sz w:val="24"/>
          <w:szCs w:val="24"/>
          <w:lang w:val="ro-RO"/>
        </w:rPr>
        <w:t xml:space="preserve"> </w:t>
      </w:r>
      <w:r w:rsidRPr="00EA08EE">
        <w:rPr>
          <w:rFonts w:ascii="Times New Roman" w:hAnsi="Times New Roman" w:cs="Times New Roman"/>
          <w:sz w:val="24"/>
          <w:szCs w:val="24"/>
          <w:lang w:val="ro-RO"/>
        </w:rPr>
        <w:t>se întâlnesc plante acvatice reprezentate de specii submerse: nufăr (Nymphea sp., Nuphar), ciulinul de baltă (Trapa natans),</w:t>
      </w:r>
      <w:r w:rsidR="00FE6DF2" w:rsidRPr="00EA08EE">
        <w:rPr>
          <w:rFonts w:ascii="Times New Roman" w:hAnsi="Times New Roman" w:cs="Times New Roman"/>
          <w:sz w:val="24"/>
          <w:szCs w:val="24"/>
          <w:lang w:val="ro-RO"/>
        </w:rPr>
        <w:t xml:space="preserve"> </w:t>
      </w:r>
      <w:r w:rsidRPr="00EA08EE">
        <w:rPr>
          <w:rFonts w:ascii="Times New Roman" w:hAnsi="Times New Roman" w:cs="Times New Roman"/>
          <w:sz w:val="24"/>
          <w:szCs w:val="24"/>
          <w:lang w:val="ro-RO"/>
        </w:rPr>
        <w:t>Potamogeton sp.</w:t>
      </w:r>
      <w:r w:rsidR="00234AE2">
        <w:rPr>
          <w:rFonts w:ascii="Times New Roman" w:hAnsi="Times New Roman" w:cs="Times New Roman"/>
          <w:sz w:val="24"/>
          <w:szCs w:val="24"/>
          <w:lang w:val="ro-RO"/>
        </w:rPr>
        <w:t xml:space="preserve"> </w:t>
      </w:r>
      <w:r w:rsidRPr="00EA08EE">
        <w:rPr>
          <w:rFonts w:ascii="Times New Roman" w:hAnsi="Times New Roman" w:cs="Times New Roman"/>
          <w:sz w:val="24"/>
          <w:szCs w:val="24"/>
          <w:lang w:val="ro-RO"/>
        </w:rPr>
        <w:t>,Myriophyllum sp.,Utricularia sp.Pădurile de salcie</w:t>
      </w:r>
      <w:r w:rsidR="00FE6DF2" w:rsidRPr="00EA08EE">
        <w:rPr>
          <w:rFonts w:ascii="Times New Roman" w:hAnsi="Times New Roman" w:cs="Times New Roman"/>
          <w:sz w:val="24"/>
          <w:szCs w:val="24"/>
          <w:lang w:val="ro-RO"/>
        </w:rPr>
        <w:t xml:space="preserve"> </w:t>
      </w:r>
      <w:r w:rsidRPr="00EA08EE">
        <w:rPr>
          <w:rFonts w:ascii="Times New Roman" w:hAnsi="Times New Roman" w:cs="Times New Roman"/>
          <w:sz w:val="24"/>
          <w:szCs w:val="24"/>
          <w:lang w:val="ro-RO"/>
        </w:rPr>
        <w:t>se întâlnesc pe malurile mai înalte (Salix trianda,</w:t>
      </w:r>
      <w:r w:rsidR="00FE6DF2" w:rsidRPr="00EA08EE">
        <w:rPr>
          <w:rFonts w:ascii="Times New Roman" w:hAnsi="Times New Roman" w:cs="Times New Roman"/>
          <w:sz w:val="24"/>
          <w:szCs w:val="24"/>
          <w:lang w:val="ro-RO"/>
        </w:rPr>
        <w:t xml:space="preserve"> </w:t>
      </w:r>
      <w:r w:rsidRPr="00EA08EE">
        <w:rPr>
          <w:rFonts w:ascii="Times New Roman" w:hAnsi="Times New Roman" w:cs="Times New Roman"/>
          <w:sz w:val="24"/>
          <w:szCs w:val="24"/>
          <w:lang w:val="ro-RO"/>
        </w:rPr>
        <w:t>Salix fragilis</w:t>
      </w:r>
      <w:r w:rsidR="00FE6DF2" w:rsidRPr="00EA08EE">
        <w:rPr>
          <w:rFonts w:ascii="Times New Roman" w:hAnsi="Times New Roman" w:cs="Times New Roman"/>
          <w:sz w:val="24"/>
          <w:szCs w:val="24"/>
          <w:lang w:val="ro-RO"/>
        </w:rPr>
        <w:t xml:space="preserve"> </w:t>
      </w:r>
      <w:r w:rsidRPr="00EA08EE">
        <w:rPr>
          <w:rFonts w:ascii="Times New Roman" w:hAnsi="Times New Roman" w:cs="Times New Roman"/>
          <w:sz w:val="24"/>
          <w:szCs w:val="24"/>
          <w:lang w:val="ro-RO"/>
        </w:rPr>
        <w:t>si</w:t>
      </w:r>
      <w:r w:rsidR="00FE6DF2" w:rsidRPr="00EA08EE">
        <w:rPr>
          <w:rFonts w:ascii="Times New Roman" w:hAnsi="Times New Roman" w:cs="Times New Roman"/>
          <w:sz w:val="24"/>
          <w:szCs w:val="24"/>
          <w:lang w:val="ro-RO"/>
        </w:rPr>
        <w:t xml:space="preserve"> </w:t>
      </w:r>
      <w:r w:rsidRPr="00EA08EE">
        <w:rPr>
          <w:rFonts w:ascii="Times New Roman" w:hAnsi="Times New Roman" w:cs="Times New Roman"/>
          <w:sz w:val="24"/>
          <w:szCs w:val="24"/>
          <w:lang w:val="ro-RO"/>
        </w:rPr>
        <w:t>Salix alba) în timp ce salcia cenuşie de talie mică (Salix cinerea) se întâlneşte pe malurile mai joase.</w:t>
      </w:r>
      <w:r w:rsidR="00FE6DF2" w:rsidRPr="00EA08EE">
        <w:rPr>
          <w:rFonts w:ascii="Times New Roman" w:hAnsi="Times New Roman" w:cs="Times New Roman"/>
          <w:sz w:val="24"/>
          <w:szCs w:val="24"/>
          <w:lang w:val="ro-RO"/>
        </w:rPr>
        <w:t xml:space="preserve"> </w:t>
      </w:r>
      <w:r w:rsidRPr="00EA08EE">
        <w:rPr>
          <w:rFonts w:ascii="Times New Roman" w:hAnsi="Times New Roman" w:cs="Times New Roman"/>
          <w:sz w:val="24"/>
          <w:szCs w:val="24"/>
          <w:lang w:val="ro-RO"/>
        </w:rPr>
        <w:t xml:space="preserve">În </w:t>
      </w:r>
      <w:r w:rsidRPr="00EA08EE">
        <w:rPr>
          <w:rFonts w:ascii="Times New Roman" w:hAnsi="Times New Roman" w:cs="Times New Roman"/>
          <w:sz w:val="24"/>
          <w:szCs w:val="24"/>
          <w:lang w:val="ro-RO"/>
        </w:rPr>
        <w:lastRenderedPageBreak/>
        <w:t>pădurile Letea şi Caraorman,</w:t>
      </w:r>
      <w:r w:rsidR="00FE6DF2" w:rsidRPr="00EA08EE">
        <w:rPr>
          <w:rFonts w:ascii="Times New Roman" w:hAnsi="Times New Roman" w:cs="Times New Roman"/>
          <w:sz w:val="24"/>
          <w:szCs w:val="24"/>
          <w:lang w:val="ro-RO"/>
        </w:rPr>
        <w:t xml:space="preserve"> </w:t>
      </w:r>
      <w:r w:rsidRPr="00EA08EE">
        <w:rPr>
          <w:rFonts w:ascii="Times New Roman" w:hAnsi="Times New Roman" w:cs="Times New Roman"/>
          <w:sz w:val="24"/>
          <w:szCs w:val="24"/>
          <w:lang w:val="ro-RO"/>
        </w:rPr>
        <w:t>dezvoltate în zonele joase şi mai umede dintre grindurile de nisip numite “hasmace” se întîlnesc specii de stejar (Quercus robur,</w:t>
      </w:r>
      <w:r w:rsidR="00FE6DF2" w:rsidRPr="00EA08EE">
        <w:rPr>
          <w:rFonts w:ascii="Times New Roman" w:hAnsi="Times New Roman" w:cs="Times New Roman"/>
          <w:sz w:val="24"/>
          <w:szCs w:val="24"/>
          <w:lang w:val="ro-RO"/>
        </w:rPr>
        <w:t xml:space="preserve"> </w:t>
      </w:r>
      <w:r w:rsidRPr="00EA08EE">
        <w:rPr>
          <w:rFonts w:ascii="Times New Roman" w:hAnsi="Times New Roman" w:cs="Times New Roman"/>
          <w:sz w:val="24"/>
          <w:szCs w:val="24"/>
          <w:lang w:val="ro-RO"/>
        </w:rPr>
        <w:t>Quercus pedunculiflora) împreună cu specii de frasin (Fraxinus angustifolia,</w:t>
      </w:r>
      <w:r w:rsidR="00FE6DF2" w:rsidRPr="00EA08EE">
        <w:rPr>
          <w:rFonts w:ascii="Times New Roman" w:hAnsi="Times New Roman" w:cs="Times New Roman"/>
          <w:sz w:val="24"/>
          <w:szCs w:val="24"/>
          <w:lang w:val="ro-RO"/>
        </w:rPr>
        <w:t xml:space="preserve"> </w:t>
      </w:r>
      <w:r w:rsidRPr="00EA08EE">
        <w:rPr>
          <w:rFonts w:ascii="Times New Roman" w:hAnsi="Times New Roman" w:cs="Times New Roman"/>
          <w:sz w:val="24"/>
          <w:szCs w:val="24"/>
          <w:lang w:val="ro-RO"/>
        </w:rPr>
        <w:t>Fraxinus pallisiae), cu specii variate de arbuşti sau de plante căţăratoare cum sunt: viţa salbatică (Vitis silvestris) sau liana (Periploca graeca).</w:t>
      </w:r>
      <w:r w:rsidR="00FE6DF2" w:rsidRPr="00EA08EE">
        <w:rPr>
          <w:rFonts w:ascii="Times New Roman" w:hAnsi="Times New Roman" w:cs="Times New Roman"/>
          <w:sz w:val="24"/>
          <w:szCs w:val="24"/>
          <w:lang w:val="ro-RO"/>
        </w:rPr>
        <w:t xml:space="preserve"> </w:t>
      </w:r>
      <w:r w:rsidRPr="00EA08EE">
        <w:rPr>
          <w:rFonts w:ascii="Times New Roman" w:hAnsi="Times New Roman" w:cs="Times New Roman"/>
          <w:sz w:val="24"/>
          <w:szCs w:val="24"/>
          <w:lang w:val="ro-RO"/>
        </w:rPr>
        <w:t>Dunele</w:t>
      </w:r>
      <w:r w:rsidR="00FE6DF2" w:rsidRPr="00EA08EE">
        <w:rPr>
          <w:rFonts w:ascii="Times New Roman" w:hAnsi="Times New Roman" w:cs="Times New Roman"/>
          <w:sz w:val="24"/>
          <w:szCs w:val="24"/>
          <w:lang w:val="ro-RO"/>
        </w:rPr>
        <w:t xml:space="preserve"> </w:t>
      </w:r>
      <w:r w:rsidRPr="00EA08EE">
        <w:rPr>
          <w:rFonts w:ascii="Times New Roman" w:hAnsi="Times New Roman" w:cs="Times New Roman"/>
          <w:sz w:val="24"/>
          <w:szCs w:val="24"/>
          <w:lang w:val="ro-RO"/>
        </w:rPr>
        <w:t>se caracterizează prin prezenţa asociaţiilor de arenacee (cu</w:t>
      </w:r>
      <w:r w:rsidR="00FE6DF2" w:rsidRPr="00EA08EE">
        <w:rPr>
          <w:rFonts w:ascii="Times New Roman" w:hAnsi="Times New Roman" w:cs="Times New Roman"/>
          <w:sz w:val="24"/>
          <w:szCs w:val="24"/>
          <w:lang w:val="ro-RO"/>
        </w:rPr>
        <w:t xml:space="preserve"> </w:t>
      </w:r>
      <w:r w:rsidRPr="00EA08EE">
        <w:rPr>
          <w:rFonts w:ascii="Times New Roman" w:hAnsi="Times New Roman" w:cs="Times New Roman"/>
          <w:sz w:val="24"/>
          <w:szCs w:val="24"/>
          <w:lang w:val="ro-RO"/>
        </w:rPr>
        <w:t>Koeleria pyramidata,Koeleria glauca, Festuca pallens,</w:t>
      </w:r>
      <w:r w:rsidR="00FE6DF2" w:rsidRPr="00EA08EE">
        <w:rPr>
          <w:rFonts w:ascii="Times New Roman" w:hAnsi="Times New Roman" w:cs="Times New Roman"/>
          <w:sz w:val="24"/>
          <w:szCs w:val="24"/>
          <w:lang w:val="ro-RO"/>
        </w:rPr>
        <w:t xml:space="preserve"> </w:t>
      </w:r>
      <w:r w:rsidRPr="00EA08EE">
        <w:rPr>
          <w:rFonts w:ascii="Times New Roman" w:hAnsi="Times New Roman" w:cs="Times New Roman"/>
          <w:sz w:val="24"/>
          <w:szCs w:val="24"/>
          <w:lang w:val="ro-RO"/>
        </w:rPr>
        <w:t>etc.).</w:t>
      </w:r>
      <w:r w:rsidR="00FE6DF2" w:rsidRPr="00EA08EE">
        <w:rPr>
          <w:rFonts w:ascii="Times New Roman" w:hAnsi="Times New Roman" w:cs="Times New Roman"/>
          <w:sz w:val="24"/>
          <w:szCs w:val="24"/>
          <w:lang w:val="ro-RO"/>
        </w:rPr>
        <w:t xml:space="preserve"> </w:t>
      </w:r>
      <w:r w:rsidRPr="00EA08EE">
        <w:rPr>
          <w:rFonts w:ascii="Times New Roman" w:hAnsi="Times New Roman" w:cs="Times New Roman"/>
          <w:sz w:val="24"/>
          <w:szCs w:val="24"/>
          <w:lang w:val="ro-RO"/>
        </w:rPr>
        <w:t>În zonele cu soluri sărate</w:t>
      </w:r>
      <w:r w:rsidR="00FE6DF2" w:rsidRPr="00EA08EE">
        <w:rPr>
          <w:rFonts w:ascii="Times New Roman" w:hAnsi="Times New Roman" w:cs="Times New Roman"/>
          <w:sz w:val="24"/>
          <w:szCs w:val="24"/>
          <w:lang w:val="ro-RO"/>
        </w:rPr>
        <w:t xml:space="preserve"> </w:t>
      </w:r>
      <w:r w:rsidRPr="00EA08EE">
        <w:rPr>
          <w:rFonts w:ascii="Times New Roman" w:hAnsi="Times New Roman" w:cs="Times New Roman"/>
          <w:sz w:val="24"/>
          <w:szCs w:val="24"/>
          <w:lang w:val="ro-RO"/>
        </w:rPr>
        <w:t>sunt frecvente asociaţiile de plante halofile cu</w:t>
      </w:r>
      <w:r w:rsidR="00FE6DF2" w:rsidRPr="00EA08EE">
        <w:rPr>
          <w:rFonts w:ascii="Times New Roman" w:hAnsi="Times New Roman" w:cs="Times New Roman"/>
          <w:sz w:val="24"/>
          <w:szCs w:val="24"/>
          <w:lang w:val="ro-RO"/>
        </w:rPr>
        <w:t xml:space="preserve"> </w:t>
      </w:r>
      <w:r w:rsidRPr="00EA08EE">
        <w:rPr>
          <w:rFonts w:ascii="Times New Roman" w:hAnsi="Times New Roman" w:cs="Times New Roman"/>
          <w:sz w:val="24"/>
          <w:szCs w:val="24"/>
          <w:lang w:val="ro-RO"/>
        </w:rPr>
        <w:t>Salicornia herbacea,</w:t>
      </w:r>
      <w:r w:rsidR="00FE6DF2" w:rsidRPr="00EA08EE">
        <w:rPr>
          <w:rFonts w:ascii="Times New Roman" w:hAnsi="Times New Roman" w:cs="Times New Roman"/>
          <w:sz w:val="24"/>
          <w:szCs w:val="24"/>
          <w:lang w:val="ro-RO"/>
        </w:rPr>
        <w:t xml:space="preserve"> </w:t>
      </w:r>
      <w:r w:rsidRPr="00EA08EE">
        <w:rPr>
          <w:rFonts w:ascii="Times New Roman" w:hAnsi="Times New Roman" w:cs="Times New Roman"/>
          <w:sz w:val="24"/>
          <w:szCs w:val="24"/>
          <w:lang w:val="ro-RO"/>
        </w:rPr>
        <w:t>Suaeda maritima, Puccicineli</w:t>
      </w:r>
      <w:r w:rsidR="00FE6DF2" w:rsidRPr="00EA08EE">
        <w:rPr>
          <w:rFonts w:ascii="Times New Roman" w:hAnsi="Times New Roman" w:cs="Times New Roman"/>
          <w:sz w:val="24"/>
          <w:szCs w:val="24"/>
          <w:lang w:val="ro-RO"/>
        </w:rPr>
        <w:t xml:space="preserve">a distans, Aeluropus littoralis </w:t>
      </w:r>
      <w:r w:rsidRPr="00EA08EE">
        <w:rPr>
          <w:rFonts w:ascii="Times New Roman" w:hAnsi="Times New Roman" w:cs="Times New Roman"/>
          <w:sz w:val="24"/>
          <w:szCs w:val="24"/>
          <w:lang w:val="ro-RO"/>
        </w:rPr>
        <w:t>şi</w:t>
      </w:r>
      <w:r w:rsidR="00FE6DF2" w:rsidRPr="00EA08EE">
        <w:rPr>
          <w:rFonts w:ascii="Times New Roman" w:hAnsi="Times New Roman" w:cs="Times New Roman"/>
          <w:sz w:val="24"/>
          <w:szCs w:val="24"/>
          <w:lang w:val="ro-RO"/>
        </w:rPr>
        <w:t xml:space="preserve"> </w:t>
      </w:r>
      <w:r w:rsidRPr="00EA08EE">
        <w:rPr>
          <w:rFonts w:ascii="Times New Roman" w:hAnsi="Times New Roman" w:cs="Times New Roman"/>
          <w:sz w:val="24"/>
          <w:szCs w:val="24"/>
          <w:lang w:val="ro-RO"/>
        </w:rPr>
        <w:t>Limonium gmelini. O categorie distinctă o formează plantele fără rădăcini,</w:t>
      </w:r>
      <w:r w:rsidR="00FE6DF2" w:rsidRPr="00EA08EE">
        <w:rPr>
          <w:rFonts w:ascii="Times New Roman" w:hAnsi="Times New Roman" w:cs="Times New Roman"/>
          <w:sz w:val="24"/>
          <w:szCs w:val="24"/>
          <w:lang w:val="ro-RO"/>
        </w:rPr>
        <w:t xml:space="preserve"> </w:t>
      </w:r>
      <w:r w:rsidRPr="00EA08EE">
        <w:rPr>
          <w:rFonts w:ascii="Times New Roman" w:hAnsi="Times New Roman" w:cs="Times New Roman"/>
          <w:sz w:val="24"/>
          <w:szCs w:val="24"/>
          <w:lang w:val="ro-RO"/>
        </w:rPr>
        <w:t>plantele plutitoare</w:t>
      </w:r>
      <w:r w:rsidR="00FE6DF2" w:rsidRPr="00EA08EE">
        <w:rPr>
          <w:rFonts w:ascii="Times New Roman" w:hAnsi="Times New Roman" w:cs="Times New Roman"/>
          <w:sz w:val="24"/>
          <w:szCs w:val="24"/>
          <w:lang w:val="ro-RO"/>
        </w:rPr>
        <w:t xml:space="preserve"> </w:t>
      </w:r>
      <w:r w:rsidRPr="00EA08EE">
        <w:rPr>
          <w:rFonts w:ascii="Times New Roman" w:hAnsi="Times New Roman" w:cs="Times New Roman"/>
          <w:sz w:val="24"/>
          <w:szCs w:val="24"/>
          <w:lang w:val="ro-RO"/>
        </w:rPr>
        <w:t>cum sunt:</w:t>
      </w:r>
      <w:r w:rsidR="00FE6DF2" w:rsidRPr="00EA08EE">
        <w:rPr>
          <w:rFonts w:ascii="Times New Roman" w:hAnsi="Times New Roman" w:cs="Times New Roman"/>
          <w:sz w:val="24"/>
          <w:szCs w:val="24"/>
          <w:lang w:val="ro-RO"/>
        </w:rPr>
        <w:t xml:space="preserve"> </w:t>
      </w:r>
      <w:r w:rsidRPr="00EA08EE">
        <w:rPr>
          <w:rFonts w:ascii="Times New Roman" w:hAnsi="Times New Roman" w:cs="Times New Roman"/>
          <w:sz w:val="24"/>
          <w:szCs w:val="24"/>
          <w:lang w:val="ro-RO"/>
        </w:rPr>
        <w:t>Salvinia natans, trei specii de</w:t>
      </w:r>
      <w:r w:rsidR="00FE6DF2" w:rsidRPr="00EA08EE">
        <w:rPr>
          <w:rFonts w:ascii="Times New Roman" w:hAnsi="Times New Roman" w:cs="Times New Roman"/>
          <w:sz w:val="24"/>
          <w:szCs w:val="24"/>
          <w:lang w:val="ro-RO"/>
        </w:rPr>
        <w:t xml:space="preserve"> </w:t>
      </w:r>
      <w:r w:rsidRPr="00EA08EE">
        <w:rPr>
          <w:rFonts w:ascii="Times New Roman" w:hAnsi="Times New Roman" w:cs="Times New Roman"/>
          <w:sz w:val="24"/>
          <w:szCs w:val="24"/>
          <w:lang w:val="ro-RO"/>
        </w:rPr>
        <w:t>Lemna, Wolffi</w:t>
      </w:r>
      <w:r w:rsidR="00FE6DF2" w:rsidRPr="00EA08EE">
        <w:rPr>
          <w:rFonts w:ascii="Times New Roman" w:hAnsi="Times New Roman" w:cs="Times New Roman"/>
          <w:sz w:val="24"/>
          <w:szCs w:val="24"/>
          <w:lang w:val="ro-RO"/>
        </w:rPr>
        <w:t xml:space="preserve">a arrhiza, Utricularia vulgaris </w:t>
      </w:r>
      <w:r w:rsidRPr="00EA08EE">
        <w:rPr>
          <w:rFonts w:ascii="Times New Roman" w:hAnsi="Times New Roman" w:cs="Times New Roman"/>
          <w:sz w:val="24"/>
          <w:szCs w:val="24"/>
          <w:lang w:val="ro-RO"/>
        </w:rPr>
        <w:t>şi</w:t>
      </w:r>
      <w:r w:rsidR="00FE6DF2" w:rsidRPr="00EA08EE">
        <w:rPr>
          <w:rFonts w:ascii="Times New Roman" w:hAnsi="Times New Roman" w:cs="Times New Roman"/>
          <w:sz w:val="24"/>
          <w:szCs w:val="24"/>
          <w:lang w:val="ro-RO"/>
        </w:rPr>
        <w:t xml:space="preserve"> </w:t>
      </w:r>
      <w:r w:rsidRPr="00EA08EE">
        <w:rPr>
          <w:rFonts w:ascii="Times New Roman" w:hAnsi="Times New Roman" w:cs="Times New Roman"/>
          <w:sz w:val="24"/>
          <w:szCs w:val="24"/>
          <w:lang w:val="ro-RO"/>
        </w:rPr>
        <w:t>Spirodela polyrrhiza.</w:t>
      </w:r>
      <w:r w:rsidR="00FE6DF2" w:rsidRPr="00EA08EE">
        <w:rPr>
          <w:rFonts w:ascii="Times New Roman" w:hAnsi="Times New Roman" w:cs="Times New Roman"/>
          <w:sz w:val="24"/>
          <w:szCs w:val="24"/>
          <w:lang w:val="ro-RO"/>
        </w:rPr>
        <w:t xml:space="preserve"> </w:t>
      </w:r>
      <w:r w:rsidRPr="00EA08EE">
        <w:rPr>
          <w:rFonts w:ascii="Times New Roman" w:hAnsi="Times New Roman" w:cs="Times New Roman"/>
          <w:sz w:val="24"/>
          <w:szCs w:val="24"/>
          <w:lang w:val="ro-RO"/>
        </w:rPr>
        <w:t>În perioada inventarierii speciilor din RBDD au fost descoperite şi 2 specii noi pentru ştiinţă:Centaurea pontica, şi</w:t>
      </w:r>
      <w:r w:rsidR="00FE6DF2" w:rsidRPr="00EA08EE">
        <w:rPr>
          <w:rFonts w:ascii="Times New Roman" w:hAnsi="Times New Roman" w:cs="Times New Roman"/>
          <w:sz w:val="24"/>
          <w:szCs w:val="24"/>
          <w:lang w:val="ro-RO"/>
        </w:rPr>
        <w:t xml:space="preserve"> </w:t>
      </w:r>
      <w:r w:rsidRPr="00EA08EE">
        <w:rPr>
          <w:rFonts w:ascii="Times New Roman" w:hAnsi="Times New Roman" w:cs="Times New Roman"/>
          <w:sz w:val="24"/>
          <w:szCs w:val="24"/>
          <w:lang w:val="ro-RO"/>
        </w:rPr>
        <w:t>Elymus pycnattum deltaicus.</w:t>
      </w:r>
    </w:p>
    <w:p w:rsidR="00FE6DF2" w:rsidRPr="00EA08EE" w:rsidRDefault="001D4536" w:rsidP="001D4536">
      <w:pPr>
        <w:jc w:val="both"/>
        <w:rPr>
          <w:rFonts w:ascii="Times New Roman" w:hAnsi="Times New Roman" w:cs="Times New Roman"/>
          <w:sz w:val="24"/>
          <w:szCs w:val="24"/>
          <w:lang w:val="ro-RO"/>
        </w:rPr>
      </w:pPr>
      <w:bookmarkStart w:id="2" w:name="2"/>
      <w:bookmarkEnd w:id="2"/>
      <w:r w:rsidRPr="00EA08EE">
        <w:rPr>
          <w:rFonts w:ascii="Times New Roman" w:hAnsi="Times New Roman" w:cs="Times New Roman"/>
          <w:b/>
          <w:sz w:val="24"/>
          <w:szCs w:val="24"/>
          <w:lang w:val="ro-RO"/>
        </w:rPr>
        <w:t xml:space="preserve">FAUNA </w:t>
      </w:r>
      <w:r w:rsidRPr="00EA08EE">
        <w:rPr>
          <w:rFonts w:ascii="Times New Roman" w:hAnsi="Times New Roman" w:cs="Times New Roman"/>
          <w:sz w:val="24"/>
          <w:szCs w:val="24"/>
          <w:lang w:val="ro-RO"/>
        </w:rPr>
        <w:t xml:space="preserve">- 3590 specii </w:t>
      </w:r>
      <w:r w:rsidR="00FE6DF2" w:rsidRPr="00EA08EE">
        <w:rPr>
          <w:rFonts w:ascii="Times New Roman" w:hAnsi="Times New Roman" w:cs="Times New Roman"/>
          <w:sz w:val="24"/>
          <w:szCs w:val="24"/>
          <w:lang w:val="ro-RO"/>
        </w:rPr>
        <w:t xml:space="preserve">fauna  </w:t>
      </w:r>
    </w:p>
    <w:p w:rsidR="001D4536" w:rsidRPr="00EA08EE" w:rsidRDefault="001D4536" w:rsidP="001D4536">
      <w:p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Datorită condiţiilor prielnice create de varietatea mare de habitate terestre şi acvatice, precum şi proximitatea câtorva subzone ale regiunii faunistice palearctice (ex. mediteraneană, pontica, eur-asiatică), fauna RBDD este reprezentată de 3.590 de specii (3061 nevertebrate şi 529 vertebrate).</w:t>
      </w:r>
      <w:r w:rsidR="00FE6DF2" w:rsidRPr="00EA08EE">
        <w:rPr>
          <w:rFonts w:ascii="Times New Roman" w:hAnsi="Times New Roman" w:cs="Times New Roman"/>
          <w:sz w:val="24"/>
          <w:szCs w:val="24"/>
          <w:lang w:val="ro-RO"/>
        </w:rPr>
        <w:t xml:space="preserve"> </w:t>
      </w:r>
      <w:r w:rsidRPr="00EA08EE">
        <w:rPr>
          <w:rFonts w:ascii="Times New Roman" w:hAnsi="Times New Roman" w:cs="Times New Roman"/>
          <w:sz w:val="24"/>
          <w:szCs w:val="24"/>
          <w:lang w:val="ro-RO"/>
        </w:rPr>
        <w:t>Nevertebratele</w:t>
      </w:r>
      <w:r w:rsidR="00FE6DF2" w:rsidRPr="00EA08EE">
        <w:rPr>
          <w:rFonts w:ascii="Times New Roman" w:hAnsi="Times New Roman" w:cs="Times New Roman"/>
          <w:sz w:val="24"/>
          <w:szCs w:val="24"/>
          <w:lang w:val="ro-RO"/>
        </w:rPr>
        <w:t xml:space="preserve"> </w:t>
      </w:r>
      <w:r w:rsidRPr="00EA08EE">
        <w:rPr>
          <w:rFonts w:ascii="Times New Roman" w:hAnsi="Times New Roman" w:cs="Times New Roman"/>
          <w:sz w:val="24"/>
          <w:szCs w:val="24"/>
          <w:lang w:val="ro-RO"/>
        </w:rPr>
        <w:t>formează, de departe cea mai mare parte din fauna RBDD cu peste 3.000 de specii. Din acestea sunt 435 de specii de viermi şi rotifere, 91 de specii de moluşte, 115 specii de crustacee, 168 de specii de arahnide şi 2.244 de specii de insecte. Pînă în prezent au fost descrise 37 de specii noi pentru ştiinţă, incluzând un vierme</w:t>
      </w:r>
      <w:r w:rsidR="00FE6DF2" w:rsidRPr="00EA08EE">
        <w:rPr>
          <w:rFonts w:ascii="Times New Roman" w:hAnsi="Times New Roman" w:cs="Times New Roman"/>
          <w:sz w:val="24"/>
          <w:szCs w:val="24"/>
          <w:lang w:val="ro-RO"/>
        </w:rPr>
        <w:t xml:space="preserve"> </w:t>
      </w:r>
      <w:r w:rsidRPr="00EA08EE">
        <w:rPr>
          <w:rFonts w:ascii="Times New Roman" w:hAnsi="Times New Roman" w:cs="Times New Roman"/>
          <w:sz w:val="24"/>
          <w:szCs w:val="24"/>
          <w:lang w:val="ro-RO"/>
        </w:rPr>
        <w:t>Proleptobchus deltaicus,</w:t>
      </w:r>
      <w:r w:rsidR="00FE6DF2" w:rsidRPr="00EA08EE">
        <w:rPr>
          <w:rFonts w:ascii="Times New Roman" w:hAnsi="Times New Roman" w:cs="Times New Roman"/>
          <w:sz w:val="24"/>
          <w:szCs w:val="24"/>
          <w:lang w:val="ro-RO"/>
        </w:rPr>
        <w:t xml:space="preserve"> </w:t>
      </w:r>
      <w:r w:rsidRPr="00EA08EE">
        <w:rPr>
          <w:rFonts w:ascii="Times New Roman" w:hAnsi="Times New Roman" w:cs="Times New Roman"/>
          <w:sz w:val="24"/>
          <w:szCs w:val="24"/>
          <w:lang w:val="ro-RO"/>
        </w:rPr>
        <w:t>5 specii de arahnide 1 specie de peşte</w:t>
      </w:r>
      <w:r w:rsidR="00FE6DF2" w:rsidRPr="00EA08EE">
        <w:rPr>
          <w:rFonts w:ascii="Times New Roman" w:hAnsi="Times New Roman" w:cs="Times New Roman"/>
          <w:sz w:val="24"/>
          <w:szCs w:val="24"/>
          <w:lang w:val="ro-RO"/>
        </w:rPr>
        <w:t xml:space="preserve"> </w:t>
      </w:r>
      <w:r w:rsidRPr="00EA08EE">
        <w:rPr>
          <w:rFonts w:ascii="Times New Roman" w:hAnsi="Times New Roman" w:cs="Times New Roman"/>
          <w:sz w:val="24"/>
          <w:szCs w:val="24"/>
          <w:lang w:val="ro-RO"/>
        </w:rPr>
        <w:t>Knipowitschia cameliae</w:t>
      </w:r>
      <w:r w:rsidR="00FE6DF2" w:rsidRPr="00EA08EE">
        <w:rPr>
          <w:rFonts w:ascii="Times New Roman" w:hAnsi="Times New Roman" w:cs="Times New Roman"/>
          <w:sz w:val="24"/>
          <w:szCs w:val="24"/>
          <w:lang w:val="ro-RO"/>
        </w:rPr>
        <w:t xml:space="preserve">  </w:t>
      </w:r>
      <w:r w:rsidRPr="00EA08EE">
        <w:rPr>
          <w:rFonts w:ascii="Times New Roman" w:hAnsi="Times New Roman" w:cs="Times New Roman"/>
          <w:sz w:val="24"/>
          <w:szCs w:val="24"/>
          <w:lang w:val="ro-RO"/>
        </w:rPr>
        <w:t>şi 30 de specii de insecte, printre care</w:t>
      </w:r>
      <w:r w:rsidR="00FE6DF2" w:rsidRPr="00EA08EE">
        <w:rPr>
          <w:rFonts w:ascii="Times New Roman" w:hAnsi="Times New Roman" w:cs="Times New Roman"/>
          <w:sz w:val="24"/>
          <w:szCs w:val="24"/>
          <w:lang w:val="ro-RO"/>
        </w:rPr>
        <w:t xml:space="preserve"> </w:t>
      </w:r>
      <w:r w:rsidRPr="00EA08EE">
        <w:rPr>
          <w:rFonts w:ascii="Times New Roman" w:hAnsi="Times New Roman" w:cs="Times New Roman"/>
          <w:sz w:val="24"/>
          <w:szCs w:val="24"/>
          <w:lang w:val="ro-RO"/>
        </w:rPr>
        <w:t>Isophya dobrogensis, Diaulinopsis deltaicus</w:t>
      </w:r>
      <w:r w:rsidR="00FE6DF2" w:rsidRPr="00EA08EE">
        <w:rPr>
          <w:rFonts w:ascii="Times New Roman" w:hAnsi="Times New Roman" w:cs="Times New Roman"/>
          <w:sz w:val="24"/>
          <w:szCs w:val="24"/>
          <w:lang w:val="ro-RO"/>
        </w:rPr>
        <w:t xml:space="preserve"> </w:t>
      </w:r>
      <w:r w:rsidRPr="00EA08EE">
        <w:rPr>
          <w:rFonts w:ascii="Times New Roman" w:hAnsi="Times New Roman" w:cs="Times New Roman"/>
          <w:sz w:val="24"/>
          <w:szCs w:val="24"/>
          <w:lang w:val="ro-RO"/>
        </w:rPr>
        <w:t>şi</w:t>
      </w:r>
      <w:r w:rsidR="00FE6DF2" w:rsidRPr="00EA08EE">
        <w:rPr>
          <w:rFonts w:ascii="Times New Roman" w:hAnsi="Times New Roman" w:cs="Times New Roman"/>
          <w:sz w:val="24"/>
          <w:szCs w:val="24"/>
          <w:lang w:val="ro-RO"/>
        </w:rPr>
        <w:t xml:space="preserve"> H</w:t>
      </w:r>
      <w:r w:rsidRPr="00EA08EE">
        <w:rPr>
          <w:rFonts w:ascii="Times New Roman" w:hAnsi="Times New Roman" w:cs="Times New Roman"/>
          <w:sz w:val="24"/>
          <w:szCs w:val="24"/>
          <w:lang w:val="ro-RO"/>
        </w:rPr>
        <w:t>omoporus deltaicus.</w:t>
      </w:r>
    </w:p>
    <w:p w:rsidR="001D4536" w:rsidRPr="00EA08EE" w:rsidRDefault="001D4536" w:rsidP="001D4536">
      <w:p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Fauna piscicolă</w:t>
      </w:r>
      <w:r w:rsidR="00FE6DF2" w:rsidRPr="00EA08EE">
        <w:rPr>
          <w:rFonts w:ascii="Times New Roman" w:hAnsi="Times New Roman" w:cs="Times New Roman"/>
          <w:sz w:val="24"/>
          <w:szCs w:val="24"/>
          <w:lang w:val="ro-RO"/>
        </w:rPr>
        <w:t xml:space="preserve"> </w:t>
      </w:r>
      <w:r w:rsidRPr="00EA08EE">
        <w:rPr>
          <w:rFonts w:ascii="Times New Roman" w:hAnsi="Times New Roman" w:cs="Times New Roman"/>
          <w:sz w:val="24"/>
          <w:szCs w:val="24"/>
          <w:lang w:val="ro-RO"/>
        </w:rPr>
        <w:t>din RBDD are o varietate remarcabilă, cuprinzând 135 de specii. Majoritatea acestora sunt specii de apă dulce, dar sunt reprezentate şi specii marine precum şi specii eurihaline care trăiesc în Marea Neagră şi pătrund în Deltă şi în Dunăre în timpul sezonului de reproducere.</w:t>
      </w:r>
      <w:r w:rsidR="00FE6DF2" w:rsidRPr="00EA08EE">
        <w:rPr>
          <w:rFonts w:ascii="Times New Roman" w:hAnsi="Times New Roman" w:cs="Times New Roman"/>
          <w:sz w:val="24"/>
          <w:szCs w:val="24"/>
          <w:lang w:val="ro-RO"/>
        </w:rPr>
        <w:t xml:space="preserve"> </w:t>
      </w:r>
      <w:r w:rsidRPr="00EA08EE">
        <w:rPr>
          <w:rFonts w:ascii="Times New Roman" w:hAnsi="Times New Roman" w:cs="Times New Roman"/>
          <w:sz w:val="24"/>
          <w:szCs w:val="24"/>
          <w:lang w:val="ro-RO"/>
        </w:rPr>
        <w:t>Aproximativ o treime dintre specii au fost şi sunt valorificate economic prin pescuitul comercial intensiv, inclusiv grupul de sturioni (specie prohibiţa pentru o perioada de 10 ani, începând cu 2006) şi scrumbia de Dunăre(Alosa pontica).</w:t>
      </w:r>
    </w:p>
    <w:p w:rsidR="001D4536" w:rsidRPr="00EA08EE" w:rsidRDefault="001D4536" w:rsidP="001D4536">
      <w:p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Fauna amfibienilor şi a reptilelor</w:t>
      </w:r>
      <w:r w:rsidR="005C1D43" w:rsidRPr="00EA08EE">
        <w:rPr>
          <w:rFonts w:ascii="Times New Roman" w:hAnsi="Times New Roman" w:cs="Times New Roman"/>
          <w:sz w:val="24"/>
          <w:szCs w:val="24"/>
          <w:lang w:val="ro-RO"/>
        </w:rPr>
        <w:t xml:space="preserve">  </w:t>
      </w:r>
      <w:r w:rsidRPr="00EA08EE">
        <w:rPr>
          <w:rFonts w:ascii="Times New Roman" w:hAnsi="Times New Roman" w:cs="Times New Roman"/>
          <w:sz w:val="24"/>
          <w:szCs w:val="24"/>
          <w:lang w:val="ro-RO"/>
        </w:rPr>
        <w:t>este bine reprezentată în RBDD, cele mai multe din specii fiind protejate prin lege. Amfibienii sunt reprezentaţi de 10 specii de broaşte: broasca de lac mare (Rana ridibunda), buhaiul de baltă (Bombina bombina), brotăcelul</w:t>
      </w:r>
      <w:r w:rsidR="005C1D43" w:rsidRPr="00EA08EE">
        <w:rPr>
          <w:rFonts w:ascii="Times New Roman" w:hAnsi="Times New Roman" w:cs="Times New Roman"/>
          <w:sz w:val="24"/>
          <w:szCs w:val="24"/>
          <w:lang w:val="ro-RO"/>
        </w:rPr>
        <w:t xml:space="preserve"> </w:t>
      </w:r>
      <w:r w:rsidRPr="00EA08EE">
        <w:rPr>
          <w:rFonts w:ascii="Times New Roman" w:hAnsi="Times New Roman" w:cs="Times New Roman"/>
          <w:sz w:val="24"/>
          <w:szCs w:val="24"/>
          <w:lang w:val="ro-RO"/>
        </w:rPr>
        <w:t>(Hyla arborea), broasca de pământ brună (Pelobates fuscus), broasca râioasă brună (Bufo bufo), broasca râioasă verde</w:t>
      </w:r>
      <w:r w:rsidR="005C1D43" w:rsidRPr="00EA08EE">
        <w:rPr>
          <w:rFonts w:ascii="Times New Roman" w:hAnsi="Times New Roman" w:cs="Times New Roman"/>
          <w:sz w:val="24"/>
          <w:szCs w:val="24"/>
          <w:lang w:val="ro-RO"/>
        </w:rPr>
        <w:t xml:space="preserve"> </w:t>
      </w:r>
      <w:r w:rsidRPr="00EA08EE">
        <w:rPr>
          <w:rFonts w:ascii="Times New Roman" w:hAnsi="Times New Roman" w:cs="Times New Roman"/>
          <w:sz w:val="24"/>
          <w:szCs w:val="24"/>
          <w:lang w:val="ro-RO"/>
        </w:rPr>
        <w:t>(Bufo viridis), Broasca de pământ siriaca (Pelobates syriacus balcanicus),</w:t>
      </w:r>
      <w:r w:rsidR="005C1D43" w:rsidRPr="00EA08EE">
        <w:rPr>
          <w:rFonts w:ascii="Times New Roman" w:hAnsi="Times New Roman" w:cs="Times New Roman"/>
          <w:sz w:val="24"/>
          <w:szCs w:val="24"/>
          <w:lang w:val="ro-RO"/>
        </w:rPr>
        <w:t xml:space="preserve"> </w:t>
      </w:r>
      <w:r w:rsidRPr="00EA08EE">
        <w:rPr>
          <w:rFonts w:ascii="Times New Roman" w:hAnsi="Times New Roman" w:cs="Times New Roman"/>
          <w:sz w:val="24"/>
          <w:szCs w:val="24"/>
          <w:lang w:val="ro-RO"/>
        </w:rPr>
        <w:t>Rana lessone</w:t>
      </w:r>
      <w:r w:rsidR="005C1D43" w:rsidRPr="00EA08EE">
        <w:rPr>
          <w:rFonts w:ascii="Times New Roman" w:hAnsi="Times New Roman" w:cs="Times New Roman"/>
          <w:sz w:val="24"/>
          <w:szCs w:val="24"/>
          <w:lang w:val="ro-RO"/>
        </w:rPr>
        <w:t xml:space="preserve">  </w:t>
      </w:r>
      <w:r w:rsidRPr="00EA08EE">
        <w:rPr>
          <w:rFonts w:ascii="Times New Roman" w:hAnsi="Times New Roman" w:cs="Times New Roman"/>
          <w:sz w:val="24"/>
          <w:szCs w:val="24"/>
          <w:lang w:val="ro-RO"/>
        </w:rPr>
        <w:t>şi 2 specii de sopârle de apă, triton (Triturus dobrogicus,</w:t>
      </w:r>
      <w:r w:rsidR="005C1D43" w:rsidRPr="00EA08EE">
        <w:rPr>
          <w:rFonts w:ascii="Times New Roman" w:hAnsi="Times New Roman" w:cs="Times New Roman"/>
          <w:sz w:val="24"/>
          <w:szCs w:val="24"/>
          <w:lang w:val="ro-RO"/>
        </w:rPr>
        <w:t xml:space="preserve"> </w:t>
      </w:r>
      <w:r w:rsidRPr="00EA08EE">
        <w:rPr>
          <w:rFonts w:ascii="Times New Roman" w:hAnsi="Times New Roman" w:cs="Times New Roman"/>
          <w:sz w:val="24"/>
          <w:szCs w:val="24"/>
          <w:lang w:val="ro-RO"/>
        </w:rPr>
        <w:t>T.vulgaris). Reptilele sunt reprezentate de 11 specii incluzând ţestudine, şopârle (Sauria) şi şerpi (Serpentes).</w:t>
      </w:r>
    </w:p>
    <w:p w:rsidR="001D4536" w:rsidRPr="00EA08EE" w:rsidRDefault="00183815" w:rsidP="001D4536">
      <w:pPr>
        <w:jc w:val="both"/>
        <w:rPr>
          <w:rFonts w:ascii="Times New Roman" w:hAnsi="Times New Roman" w:cs="Times New Roman"/>
          <w:sz w:val="24"/>
          <w:szCs w:val="24"/>
          <w:lang w:val="ro-RO"/>
        </w:rPr>
      </w:pPr>
      <w:r>
        <w:rPr>
          <w:rFonts w:ascii="Times New Roman" w:hAnsi="Times New Roman" w:cs="Times New Roman"/>
          <w:sz w:val="24"/>
          <w:szCs w:val="24"/>
          <w:lang w:val="ro-RO"/>
        </w:rPr>
        <w:t>RBDD ră</w:t>
      </w:r>
      <w:r w:rsidR="001D4536" w:rsidRPr="00EA08EE">
        <w:rPr>
          <w:rFonts w:ascii="Times New Roman" w:hAnsi="Times New Roman" w:cs="Times New Roman"/>
          <w:sz w:val="24"/>
          <w:szCs w:val="24"/>
          <w:lang w:val="ro-RO"/>
        </w:rPr>
        <w:t>mâne, îns</w:t>
      </w:r>
      <w:r w:rsidR="005C1D43" w:rsidRPr="00EA08EE">
        <w:rPr>
          <w:rFonts w:ascii="Times New Roman" w:hAnsi="Times New Roman" w:cs="Times New Roman"/>
          <w:sz w:val="24"/>
          <w:szCs w:val="24"/>
          <w:lang w:val="ro-RO"/>
        </w:rPr>
        <w:t>ă</w:t>
      </w:r>
      <w:r w:rsidR="001D4536" w:rsidRPr="00EA08EE">
        <w:rPr>
          <w:rFonts w:ascii="Times New Roman" w:hAnsi="Times New Roman" w:cs="Times New Roman"/>
          <w:sz w:val="24"/>
          <w:szCs w:val="24"/>
          <w:lang w:val="ro-RO"/>
        </w:rPr>
        <w:t xml:space="preserve"> cea mai renumită pentru</w:t>
      </w:r>
      <w:r w:rsidR="005C1D43" w:rsidRPr="00EA08EE">
        <w:rPr>
          <w:rFonts w:ascii="Times New Roman" w:hAnsi="Times New Roman" w:cs="Times New Roman"/>
          <w:sz w:val="24"/>
          <w:szCs w:val="24"/>
          <w:lang w:val="ro-RO"/>
        </w:rPr>
        <w:t xml:space="preserve"> </w:t>
      </w:r>
      <w:r w:rsidR="001D4536" w:rsidRPr="00EA08EE">
        <w:rPr>
          <w:rFonts w:ascii="Times New Roman" w:hAnsi="Times New Roman" w:cs="Times New Roman"/>
          <w:sz w:val="24"/>
          <w:szCs w:val="24"/>
          <w:lang w:val="ro-RO"/>
        </w:rPr>
        <w:t>faun</w:t>
      </w:r>
      <w:r w:rsidR="005C1D43" w:rsidRPr="00EA08EE">
        <w:rPr>
          <w:rFonts w:ascii="Times New Roman" w:hAnsi="Times New Roman" w:cs="Times New Roman"/>
          <w:sz w:val="24"/>
          <w:szCs w:val="24"/>
          <w:lang w:val="ro-RO"/>
        </w:rPr>
        <w:t>ă</w:t>
      </w:r>
      <w:r w:rsidR="001D4536" w:rsidRPr="00EA08EE">
        <w:rPr>
          <w:rFonts w:ascii="Times New Roman" w:hAnsi="Times New Roman" w:cs="Times New Roman"/>
          <w:sz w:val="24"/>
          <w:szCs w:val="24"/>
          <w:lang w:val="ro-RO"/>
        </w:rPr>
        <w:t xml:space="preserve"> ornitologică, fiind înregistrate în total 331 specii (în afara celor 520 de specii inventariate în toata Europa de Vest). Zona are o importanţă universală pentru cuibăritul multor populaţii de păsări cum sunt pelicanul comun (Pelecanus onocrotalus), pelicanul creţ (Pelecanus crispus) şi cormoranul mic(Phalacrocorax pygmeus). Se mai întâlnesc aici colonii importante de stârc lopătar(Platalea leucorodia) şi câteva specii cuibăritoare de vultur codalb (Haliaeetus albicilla).</w:t>
      </w:r>
    </w:p>
    <w:p w:rsidR="001D4536" w:rsidRPr="00EA08EE" w:rsidRDefault="001D4536" w:rsidP="001D4536">
      <w:p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lastRenderedPageBreak/>
        <w:t>Zona Deltei Dunării este un loc de popas major, atât de primavară cât şi de toamnă, pentru câteva milioane de păsări, în special rate, barza albă (Ciconia ciconia) şi numeroase specii de păsări de pradă. În sezonul de iarnă, RBDD găzduieşte grupuri mari de lebede si gâşte, incluzând aproape întreaga populaţie de gâscă cu gât roşu (Branta ruficollis).</w:t>
      </w:r>
    </w:p>
    <w:p w:rsidR="001D4536" w:rsidRPr="00EA08EE" w:rsidRDefault="001D4536" w:rsidP="001D4536">
      <w:p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Cele 331 specii de păsări includ:</w:t>
      </w:r>
    </w:p>
    <w:p w:rsidR="005C1D43" w:rsidRPr="00EA08EE" w:rsidRDefault="001D4536" w:rsidP="001D4536">
      <w:p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 cea mai mare parte a populaţiei Europene de pelican comun (Pelecanus onocrotalus) şi pelican creţ(Pelecanus crispus);</w:t>
      </w:r>
    </w:p>
    <w:p w:rsidR="005C1D43" w:rsidRPr="00EA08EE" w:rsidRDefault="001D4536" w:rsidP="001D4536">
      <w:p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 60 % din populaţia mondială de cormoran mic (Phalacrocorax pygmaeus)</w:t>
      </w:r>
    </w:p>
    <w:p w:rsidR="001D4536" w:rsidRPr="00EA08EE" w:rsidRDefault="001D4536" w:rsidP="001D4536">
      <w:p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 50 %din populaţia mondială de gâscă cu gât roşu (Branta ruficollis)(pe perioada iernii).</w:t>
      </w:r>
    </w:p>
    <w:p w:rsidR="001D4536" w:rsidRPr="00EA08EE" w:rsidRDefault="001D4536" w:rsidP="00EA08EE">
      <w:pPr>
        <w:ind w:firstLine="720"/>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Mamiferele</w:t>
      </w:r>
      <w:r w:rsidR="005C1D43" w:rsidRPr="00EA08EE">
        <w:rPr>
          <w:rFonts w:ascii="Times New Roman" w:hAnsi="Times New Roman" w:cs="Times New Roman"/>
          <w:sz w:val="24"/>
          <w:szCs w:val="24"/>
          <w:lang w:val="ro-RO"/>
        </w:rPr>
        <w:t xml:space="preserve"> </w:t>
      </w:r>
      <w:r w:rsidRPr="00EA08EE">
        <w:rPr>
          <w:rFonts w:ascii="Times New Roman" w:hAnsi="Times New Roman" w:cs="Times New Roman"/>
          <w:sz w:val="24"/>
          <w:szCs w:val="24"/>
          <w:lang w:val="ro-RO"/>
        </w:rPr>
        <w:t>sunt reprezentate de 42 de specii incluzând specii de importanţa conservativă europeană cum sunt vidra (Lutra lutra)</w:t>
      </w:r>
      <w:r w:rsidR="005C1D43" w:rsidRPr="00EA08EE">
        <w:rPr>
          <w:rFonts w:ascii="Times New Roman" w:hAnsi="Times New Roman" w:cs="Times New Roman"/>
          <w:sz w:val="24"/>
          <w:szCs w:val="24"/>
          <w:lang w:val="ro-RO"/>
        </w:rPr>
        <w:t xml:space="preserve"> </w:t>
      </w:r>
      <w:r w:rsidRPr="00EA08EE">
        <w:rPr>
          <w:rFonts w:ascii="Times New Roman" w:hAnsi="Times New Roman" w:cs="Times New Roman"/>
          <w:sz w:val="24"/>
          <w:szCs w:val="24"/>
          <w:lang w:val="ro-RO"/>
        </w:rPr>
        <w:t>şi nurca europeană (Lutreola lutreola). Bizamul (Ondatra zibethicus) şi mistreţul</w:t>
      </w:r>
      <w:r w:rsidR="005C1D43" w:rsidRPr="00EA08EE">
        <w:rPr>
          <w:rFonts w:ascii="Times New Roman" w:hAnsi="Times New Roman" w:cs="Times New Roman"/>
          <w:sz w:val="24"/>
          <w:szCs w:val="24"/>
          <w:lang w:val="ro-RO"/>
        </w:rPr>
        <w:t xml:space="preserve"> </w:t>
      </w:r>
      <w:r w:rsidRPr="00EA08EE">
        <w:rPr>
          <w:rFonts w:ascii="Times New Roman" w:hAnsi="Times New Roman" w:cs="Times New Roman"/>
          <w:sz w:val="24"/>
          <w:szCs w:val="24"/>
          <w:lang w:val="ro-RO"/>
        </w:rPr>
        <w:t>(Sus scrofa) ce au importanţă economică pentru blana şi respectiv, pentru vânatoare. Alţi prădători sunt reprezentaţi de hermină (Mustela erminea), câinele enot (Nyctereutes procyonoides), vulpea (Vulpes vulpes) şi pisica sălbatică (Felis silvestris).</w:t>
      </w:r>
    </w:p>
    <w:p w:rsidR="001D4536" w:rsidRPr="00EA08EE" w:rsidRDefault="001D4536" w:rsidP="00EA08EE">
      <w:pPr>
        <w:ind w:firstLine="720"/>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Prin Convenţia de la Berna sunt protejate un mare număr de păsări (313 din totalul de 331 specii), urmând apoi un numar de 22 de specii de mamifere dintre care 7 specii sunt strict protejate, şi de asemenea un număr de 24 de specii de peşti din care 22 specii sunt protejate.</w:t>
      </w:r>
    </w:p>
    <w:p w:rsidR="00EA08EE" w:rsidRPr="00EA08EE" w:rsidRDefault="00EA08EE" w:rsidP="001D4536">
      <w:pPr>
        <w:jc w:val="both"/>
        <w:rPr>
          <w:rFonts w:ascii="Times New Roman" w:hAnsi="Times New Roman" w:cs="Times New Roman"/>
          <w:sz w:val="24"/>
          <w:szCs w:val="24"/>
          <w:lang w:val="ro-RO"/>
        </w:rPr>
      </w:pPr>
    </w:p>
    <w:p w:rsidR="001D4536" w:rsidRPr="00EA08EE" w:rsidRDefault="00EA08EE" w:rsidP="00EA08EE">
      <w:pPr>
        <w:ind w:firstLine="720"/>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S</w:t>
      </w:r>
      <w:r w:rsidR="001D4536" w:rsidRPr="00EA08EE">
        <w:rPr>
          <w:rFonts w:ascii="Times New Roman" w:hAnsi="Times New Roman" w:cs="Times New Roman"/>
          <w:sz w:val="24"/>
          <w:szCs w:val="24"/>
          <w:lang w:val="ro-RO"/>
        </w:rPr>
        <w:t>pecii de faun</w:t>
      </w:r>
      <w:r w:rsidR="005C1D43" w:rsidRPr="00EA08EE">
        <w:rPr>
          <w:rFonts w:ascii="Times New Roman" w:hAnsi="Times New Roman" w:cs="Times New Roman"/>
          <w:sz w:val="24"/>
          <w:szCs w:val="24"/>
          <w:lang w:val="ro-RO"/>
        </w:rPr>
        <w:t>ă</w:t>
      </w:r>
      <w:r w:rsidR="001D4536" w:rsidRPr="00EA08EE">
        <w:rPr>
          <w:rFonts w:ascii="Times New Roman" w:hAnsi="Times New Roman" w:cs="Times New Roman"/>
          <w:sz w:val="24"/>
          <w:szCs w:val="24"/>
          <w:lang w:val="ro-RO"/>
        </w:rPr>
        <w:t xml:space="preserve"> declarate MONUMENTE ALE NATURII existente</w:t>
      </w:r>
      <w:r w:rsidR="00183815">
        <w:rPr>
          <w:rFonts w:ascii="Times New Roman" w:hAnsi="Times New Roman" w:cs="Times New Roman"/>
          <w:sz w:val="24"/>
          <w:szCs w:val="24"/>
          <w:lang w:val="ro-RO"/>
        </w:rPr>
        <w:t xml:space="preserve"> î</w:t>
      </w:r>
      <w:r w:rsidR="001D4536" w:rsidRPr="00EA08EE">
        <w:rPr>
          <w:rFonts w:ascii="Times New Roman" w:hAnsi="Times New Roman" w:cs="Times New Roman"/>
          <w:sz w:val="24"/>
          <w:szCs w:val="24"/>
          <w:lang w:val="ro-RO"/>
        </w:rPr>
        <w:t>n RBDD</w:t>
      </w:r>
    </w:p>
    <w:tbl>
      <w:tblPr>
        <w:tblW w:w="8550" w:type="dxa"/>
        <w:jc w:val="center"/>
        <w:tblCellSpacing w:w="0" w:type="dxa"/>
        <w:tblBorders>
          <w:top w:val="single" w:sz="6" w:space="0" w:color="CCCCCC"/>
          <w:left w:val="single" w:sz="6" w:space="0" w:color="CCCCCC"/>
          <w:bottom w:val="single" w:sz="6" w:space="0" w:color="CCCCCC"/>
          <w:right w:val="single" w:sz="6" w:space="0" w:color="CCCCCC"/>
        </w:tblBorders>
        <w:tblCellMar>
          <w:top w:w="45" w:type="dxa"/>
          <w:left w:w="45" w:type="dxa"/>
          <w:bottom w:w="45" w:type="dxa"/>
          <w:right w:w="45" w:type="dxa"/>
        </w:tblCellMar>
        <w:tblLook w:val="04A0" w:firstRow="1" w:lastRow="0" w:firstColumn="1" w:lastColumn="0" w:noHBand="0" w:noVBand="1"/>
      </w:tblPr>
      <w:tblGrid>
        <w:gridCol w:w="1043"/>
        <w:gridCol w:w="4295"/>
        <w:gridCol w:w="3212"/>
      </w:tblGrid>
      <w:tr w:rsidR="001D4536" w:rsidRPr="00EA08EE" w:rsidTr="00EA08EE">
        <w:trPr>
          <w:tblCellSpacing w:w="0" w:type="dxa"/>
          <w:jc w:val="center"/>
        </w:trPr>
        <w:tc>
          <w:tcPr>
            <w:tcW w:w="1094" w:type="dxa"/>
            <w:shd w:val="clear" w:color="auto" w:fill="009933"/>
            <w:tcMar>
              <w:top w:w="45" w:type="dxa"/>
              <w:left w:w="75" w:type="dxa"/>
              <w:bottom w:w="45" w:type="dxa"/>
              <w:right w:w="45" w:type="dxa"/>
            </w:tcMar>
            <w:vAlign w:val="center"/>
            <w:hideMark/>
          </w:tcPr>
          <w:p w:rsidR="001D4536" w:rsidRPr="00EA08EE" w:rsidRDefault="001D4536" w:rsidP="001D4536">
            <w:p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Nr.crt</w:t>
            </w:r>
          </w:p>
        </w:tc>
        <w:tc>
          <w:tcPr>
            <w:tcW w:w="3936" w:type="dxa"/>
            <w:shd w:val="clear" w:color="auto" w:fill="009933"/>
            <w:tcMar>
              <w:top w:w="45" w:type="dxa"/>
              <w:left w:w="75" w:type="dxa"/>
              <w:bottom w:w="45" w:type="dxa"/>
              <w:right w:w="45" w:type="dxa"/>
            </w:tcMar>
            <w:vAlign w:val="center"/>
            <w:hideMark/>
          </w:tcPr>
          <w:p w:rsidR="001D4536" w:rsidRPr="00EA08EE" w:rsidRDefault="001D4536" w:rsidP="001D4536">
            <w:p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Specie-denumire ştiintifică/denumire populară</w:t>
            </w:r>
          </w:p>
        </w:tc>
        <w:tc>
          <w:tcPr>
            <w:tcW w:w="3520" w:type="dxa"/>
            <w:shd w:val="clear" w:color="auto" w:fill="009933"/>
            <w:tcMar>
              <w:top w:w="45" w:type="dxa"/>
              <w:left w:w="75" w:type="dxa"/>
              <w:bottom w:w="45" w:type="dxa"/>
              <w:right w:w="45" w:type="dxa"/>
            </w:tcMar>
            <w:vAlign w:val="center"/>
            <w:hideMark/>
          </w:tcPr>
          <w:p w:rsidR="001D4536" w:rsidRPr="00EA08EE" w:rsidRDefault="001D4536" w:rsidP="001D4536">
            <w:p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Act normativ de bază</w:t>
            </w:r>
          </w:p>
        </w:tc>
      </w:tr>
      <w:tr w:rsidR="001D4536" w:rsidRPr="00EA08EE" w:rsidTr="005C1D43">
        <w:trPr>
          <w:tblCellSpacing w:w="0" w:type="dxa"/>
          <w:jc w:val="center"/>
        </w:trPr>
        <w:tc>
          <w:tcPr>
            <w:tcW w:w="0" w:type="auto"/>
            <w:tcMar>
              <w:top w:w="45" w:type="dxa"/>
              <w:left w:w="75" w:type="dxa"/>
              <w:bottom w:w="45" w:type="dxa"/>
              <w:right w:w="45" w:type="dxa"/>
            </w:tcMar>
            <w:vAlign w:val="center"/>
            <w:hideMark/>
          </w:tcPr>
          <w:p w:rsidR="001D4536" w:rsidRPr="00EA08EE" w:rsidRDefault="001D4536" w:rsidP="001D4536">
            <w:p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1.</w:t>
            </w:r>
          </w:p>
        </w:tc>
        <w:tc>
          <w:tcPr>
            <w:tcW w:w="0" w:type="auto"/>
            <w:tcMar>
              <w:top w:w="45" w:type="dxa"/>
              <w:left w:w="75" w:type="dxa"/>
              <w:bottom w:w="45" w:type="dxa"/>
              <w:right w:w="45" w:type="dxa"/>
            </w:tcMar>
            <w:vAlign w:val="center"/>
            <w:hideMark/>
          </w:tcPr>
          <w:p w:rsidR="001D4536" w:rsidRPr="00EA08EE" w:rsidRDefault="001D4536" w:rsidP="001D4536">
            <w:p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Tadorna tadorna/călifarul alb</w:t>
            </w:r>
          </w:p>
        </w:tc>
        <w:tc>
          <w:tcPr>
            <w:tcW w:w="0" w:type="auto"/>
            <w:tcMar>
              <w:top w:w="45" w:type="dxa"/>
              <w:left w:w="75" w:type="dxa"/>
              <w:bottom w:w="45" w:type="dxa"/>
              <w:right w:w="45" w:type="dxa"/>
            </w:tcMar>
            <w:vAlign w:val="center"/>
            <w:hideMark/>
          </w:tcPr>
          <w:p w:rsidR="001D4536" w:rsidRPr="00EA08EE" w:rsidRDefault="001D4536" w:rsidP="001D4536">
            <w:p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HCM 1625/1955</w:t>
            </w:r>
          </w:p>
        </w:tc>
      </w:tr>
      <w:tr w:rsidR="001D4536" w:rsidRPr="00EA08EE" w:rsidTr="005C1D43">
        <w:trPr>
          <w:tblCellSpacing w:w="0" w:type="dxa"/>
          <w:jc w:val="center"/>
        </w:trPr>
        <w:tc>
          <w:tcPr>
            <w:tcW w:w="0" w:type="auto"/>
            <w:shd w:val="clear" w:color="auto" w:fill="DFF7DA"/>
            <w:tcMar>
              <w:top w:w="45" w:type="dxa"/>
              <w:left w:w="75" w:type="dxa"/>
              <w:bottom w:w="45" w:type="dxa"/>
              <w:right w:w="45" w:type="dxa"/>
            </w:tcMar>
            <w:vAlign w:val="center"/>
            <w:hideMark/>
          </w:tcPr>
          <w:p w:rsidR="001D4536" w:rsidRPr="00EA08EE" w:rsidRDefault="001D4536" w:rsidP="001D4536">
            <w:p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2.</w:t>
            </w:r>
          </w:p>
        </w:tc>
        <w:tc>
          <w:tcPr>
            <w:tcW w:w="0" w:type="auto"/>
            <w:shd w:val="clear" w:color="auto" w:fill="DFF7DA"/>
            <w:tcMar>
              <w:top w:w="45" w:type="dxa"/>
              <w:left w:w="75" w:type="dxa"/>
              <w:bottom w:w="45" w:type="dxa"/>
              <w:right w:w="45" w:type="dxa"/>
            </w:tcMar>
            <w:vAlign w:val="center"/>
            <w:hideMark/>
          </w:tcPr>
          <w:p w:rsidR="001D4536" w:rsidRPr="00EA08EE" w:rsidRDefault="001D4536" w:rsidP="001D4536">
            <w:p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T. ferruginea/călifarul roşu</w:t>
            </w:r>
          </w:p>
        </w:tc>
        <w:tc>
          <w:tcPr>
            <w:tcW w:w="0" w:type="auto"/>
            <w:shd w:val="clear" w:color="auto" w:fill="DFF7DA"/>
            <w:tcMar>
              <w:top w:w="45" w:type="dxa"/>
              <w:left w:w="75" w:type="dxa"/>
              <w:bottom w:w="45" w:type="dxa"/>
              <w:right w:w="45" w:type="dxa"/>
            </w:tcMar>
            <w:vAlign w:val="center"/>
            <w:hideMark/>
          </w:tcPr>
          <w:p w:rsidR="001D4536" w:rsidRPr="00EA08EE" w:rsidRDefault="001D4536" w:rsidP="001D4536">
            <w:p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Ibidem</w:t>
            </w:r>
          </w:p>
        </w:tc>
      </w:tr>
      <w:tr w:rsidR="001D4536" w:rsidRPr="00EA08EE" w:rsidTr="005C1D43">
        <w:trPr>
          <w:tblCellSpacing w:w="0" w:type="dxa"/>
          <w:jc w:val="center"/>
        </w:trPr>
        <w:tc>
          <w:tcPr>
            <w:tcW w:w="0" w:type="auto"/>
            <w:tcMar>
              <w:top w:w="45" w:type="dxa"/>
              <w:left w:w="75" w:type="dxa"/>
              <w:bottom w:w="45" w:type="dxa"/>
              <w:right w:w="45" w:type="dxa"/>
            </w:tcMar>
            <w:vAlign w:val="center"/>
            <w:hideMark/>
          </w:tcPr>
          <w:p w:rsidR="001D4536" w:rsidRPr="00EA08EE" w:rsidRDefault="001D4536" w:rsidP="001D4536">
            <w:p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3.</w:t>
            </w:r>
          </w:p>
        </w:tc>
        <w:tc>
          <w:tcPr>
            <w:tcW w:w="0" w:type="auto"/>
            <w:tcMar>
              <w:top w:w="45" w:type="dxa"/>
              <w:left w:w="75" w:type="dxa"/>
              <w:bottom w:w="45" w:type="dxa"/>
              <w:right w:w="45" w:type="dxa"/>
            </w:tcMar>
            <w:vAlign w:val="center"/>
            <w:hideMark/>
          </w:tcPr>
          <w:p w:rsidR="001D4536" w:rsidRPr="00EA08EE" w:rsidRDefault="001D4536" w:rsidP="001D4536">
            <w:p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Corvus corax/corbul</w:t>
            </w:r>
          </w:p>
        </w:tc>
        <w:tc>
          <w:tcPr>
            <w:tcW w:w="0" w:type="auto"/>
            <w:tcMar>
              <w:top w:w="45" w:type="dxa"/>
              <w:left w:w="75" w:type="dxa"/>
              <w:bottom w:w="45" w:type="dxa"/>
              <w:right w:w="45" w:type="dxa"/>
            </w:tcMar>
            <w:vAlign w:val="center"/>
            <w:hideMark/>
          </w:tcPr>
          <w:p w:rsidR="001D4536" w:rsidRPr="00EA08EE" w:rsidRDefault="001D4536" w:rsidP="001D4536">
            <w:p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JCM 734/1933</w:t>
            </w:r>
          </w:p>
        </w:tc>
      </w:tr>
      <w:tr w:rsidR="001D4536" w:rsidRPr="00EA08EE" w:rsidTr="005C1D43">
        <w:trPr>
          <w:tblCellSpacing w:w="0" w:type="dxa"/>
          <w:jc w:val="center"/>
        </w:trPr>
        <w:tc>
          <w:tcPr>
            <w:tcW w:w="0" w:type="auto"/>
            <w:shd w:val="clear" w:color="auto" w:fill="DFF7DA"/>
            <w:tcMar>
              <w:top w:w="45" w:type="dxa"/>
              <w:left w:w="75" w:type="dxa"/>
              <w:bottom w:w="45" w:type="dxa"/>
              <w:right w:w="45" w:type="dxa"/>
            </w:tcMar>
            <w:vAlign w:val="center"/>
            <w:hideMark/>
          </w:tcPr>
          <w:p w:rsidR="001D4536" w:rsidRPr="00EA08EE" w:rsidRDefault="001D4536" w:rsidP="001D4536">
            <w:p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4.</w:t>
            </w:r>
          </w:p>
        </w:tc>
        <w:tc>
          <w:tcPr>
            <w:tcW w:w="0" w:type="auto"/>
            <w:shd w:val="clear" w:color="auto" w:fill="DFF7DA"/>
            <w:tcMar>
              <w:top w:w="45" w:type="dxa"/>
              <w:left w:w="75" w:type="dxa"/>
              <w:bottom w:w="45" w:type="dxa"/>
              <w:right w:w="45" w:type="dxa"/>
            </w:tcMar>
            <w:vAlign w:val="center"/>
            <w:hideMark/>
          </w:tcPr>
          <w:p w:rsidR="001D4536" w:rsidRPr="00EA08EE" w:rsidRDefault="001D4536" w:rsidP="001D4536">
            <w:p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Otis tarda/dropia</w:t>
            </w:r>
          </w:p>
        </w:tc>
        <w:tc>
          <w:tcPr>
            <w:tcW w:w="0" w:type="auto"/>
            <w:shd w:val="clear" w:color="auto" w:fill="DFF7DA"/>
            <w:tcMar>
              <w:top w:w="45" w:type="dxa"/>
              <w:left w:w="75" w:type="dxa"/>
              <w:bottom w:w="45" w:type="dxa"/>
              <w:right w:w="45" w:type="dxa"/>
            </w:tcMar>
            <w:vAlign w:val="center"/>
            <w:hideMark/>
          </w:tcPr>
          <w:p w:rsidR="001D4536" w:rsidRPr="00EA08EE" w:rsidRDefault="001D4536" w:rsidP="001D4536">
            <w:p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JCM 600/1933</w:t>
            </w:r>
          </w:p>
        </w:tc>
      </w:tr>
      <w:tr w:rsidR="001D4536" w:rsidRPr="00EA08EE" w:rsidTr="005C1D43">
        <w:trPr>
          <w:tblCellSpacing w:w="0" w:type="dxa"/>
          <w:jc w:val="center"/>
        </w:trPr>
        <w:tc>
          <w:tcPr>
            <w:tcW w:w="0" w:type="auto"/>
            <w:tcMar>
              <w:top w:w="45" w:type="dxa"/>
              <w:left w:w="75" w:type="dxa"/>
              <w:bottom w:w="45" w:type="dxa"/>
              <w:right w:w="45" w:type="dxa"/>
            </w:tcMar>
            <w:vAlign w:val="center"/>
            <w:hideMark/>
          </w:tcPr>
          <w:p w:rsidR="001D4536" w:rsidRPr="00EA08EE" w:rsidRDefault="001D4536" w:rsidP="001D4536">
            <w:p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5.</w:t>
            </w:r>
          </w:p>
        </w:tc>
        <w:tc>
          <w:tcPr>
            <w:tcW w:w="0" w:type="auto"/>
            <w:tcMar>
              <w:top w:w="45" w:type="dxa"/>
              <w:left w:w="75" w:type="dxa"/>
              <w:bottom w:w="45" w:type="dxa"/>
              <w:right w:w="45" w:type="dxa"/>
            </w:tcMar>
            <w:vAlign w:val="center"/>
            <w:hideMark/>
          </w:tcPr>
          <w:p w:rsidR="001D4536" w:rsidRPr="00EA08EE" w:rsidRDefault="001D4536" w:rsidP="001D4536">
            <w:p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O. tetrax/spurcaciul</w:t>
            </w:r>
          </w:p>
        </w:tc>
        <w:tc>
          <w:tcPr>
            <w:tcW w:w="0" w:type="auto"/>
            <w:tcMar>
              <w:top w:w="45" w:type="dxa"/>
              <w:left w:w="75" w:type="dxa"/>
              <w:bottom w:w="45" w:type="dxa"/>
              <w:right w:w="45" w:type="dxa"/>
            </w:tcMar>
            <w:vAlign w:val="center"/>
            <w:hideMark/>
          </w:tcPr>
          <w:p w:rsidR="001D4536" w:rsidRPr="00EA08EE" w:rsidRDefault="001D4536" w:rsidP="001D4536">
            <w:p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Ibidem</w:t>
            </w:r>
          </w:p>
        </w:tc>
      </w:tr>
      <w:tr w:rsidR="001D4536" w:rsidRPr="00EA08EE" w:rsidTr="005C1D43">
        <w:trPr>
          <w:tblCellSpacing w:w="0" w:type="dxa"/>
          <w:jc w:val="center"/>
        </w:trPr>
        <w:tc>
          <w:tcPr>
            <w:tcW w:w="0" w:type="auto"/>
            <w:shd w:val="clear" w:color="auto" w:fill="DFF7DA"/>
            <w:tcMar>
              <w:top w:w="45" w:type="dxa"/>
              <w:left w:w="75" w:type="dxa"/>
              <w:bottom w:w="45" w:type="dxa"/>
              <w:right w:w="45" w:type="dxa"/>
            </w:tcMar>
            <w:vAlign w:val="center"/>
            <w:hideMark/>
          </w:tcPr>
          <w:p w:rsidR="001D4536" w:rsidRPr="00EA08EE" w:rsidRDefault="001D4536" w:rsidP="001D4536">
            <w:p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6.</w:t>
            </w:r>
          </w:p>
        </w:tc>
        <w:tc>
          <w:tcPr>
            <w:tcW w:w="0" w:type="auto"/>
            <w:shd w:val="clear" w:color="auto" w:fill="DFF7DA"/>
            <w:tcMar>
              <w:top w:w="45" w:type="dxa"/>
              <w:left w:w="75" w:type="dxa"/>
              <w:bottom w:w="45" w:type="dxa"/>
              <w:right w:w="45" w:type="dxa"/>
            </w:tcMar>
            <w:vAlign w:val="center"/>
            <w:hideMark/>
          </w:tcPr>
          <w:p w:rsidR="001D4536" w:rsidRPr="00EA08EE" w:rsidRDefault="001D4536" w:rsidP="001D4536">
            <w:p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Pelecanus onocrotalus/pelicanul comun</w:t>
            </w:r>
          </w:p>
        </w:tc>
        <w:tc>
          <w:tcPr>
            <w:tcW w:w="0" w:type="auto"/>
            <w:shd w:val="clear" w:color="auto" w:fill="DFF7DA"/>
            <w:tcMar>
              <w:top w:w="45" w:type="dxa"/>
              <w:left w:w="75" w:type="dxa"/>
              <w:bottom w:w="45" w:type="dxa"/>
              <w:right w:w="45" w:type="dxa"/>
            </w:tcMar>
            <w:vAlign w:val="center"/>
            <w:hideMark/>
          </w:tcPr>
          <w:p w:rsidR="001D4536" w:rsidRPr="00EA08EE" w:rsidRDefault="001D4536" w:rsidP="001D4536">
            <w:p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Ibidem</w:t>
            </w:r>
          </w:p>
        </w:tc>
      </w:tr>
      <w:tr w:rsidR="001D4536" w:rsidRPr="00EA08EE" w:rsidTr="005C1D43">
        <w:trPr>
          <w:tblCellSpacing w:w="0" w:type="dxa"/>
          <w:jc w:val="center"/>
        </w:trPr>
        <w:tc>
          <w:tcPr>
            <w:tcW w:w="0" w:type="auto"/>
            <w:tcMar>
              <w:top w:w="45" w:type="dxa"/>
              <w:left w:w="75" w:type="dxa"/>
              <w:bottom w:w="45" w:type="dxa"/>
              <w:right w:w="45" w:type="dxa"/>
            </w:tcMar>
            <w:vAlign w:val="center"/>
            <w:hideMark/>
          </w:tcPr>
          <w:p w:rsidR="001D4536" w:rsidRPr="00EA08EE" w:rsidRDefault="001D4536" w:rsidP="001D4536">
            <w:p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7.</w:t>
            </w:r>
          </w:p>
        </w:tc>
        <w:tc>
          <w:tcPr>
            <w:tcW w:w="0" w:type="auto"/>
            <w:tcMar>
              <w:top w:w="45" w:type="dxa"/>
              <w:left w:w="75" w:type="dxa"/>
              <w:bottom w:w="45" w:type="dxa"/>
              <w:right w:w="45" w:type="dxa"/>
            </w:tcMar>
            <w:vAlign w:val="center"/>
            <w:hideMark/>
          </w:tcPr>
          <w:p w:rsidR="001D4536" w:rsidRPr="00EA08EE" w:rsidRDefault="001D4536" w:rsidP="001D4536">
            <w:p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Pelecanus crispus/pelicanul creţ</w:t>
            </w:r>
          </w:p>
        </w:tc>
        <w:tc>
          <w:tcPr>
            <w:tcW w:w="0" w:type="auto"/>
            <w:tcMar>
              <w:top w:w="45" w:type="dxa"/>
              <w:left w:w="75" w:type="dxa"/>
              <w:bottom w:w="45" w:type="dxa"/>
              <w:right w:w="45" w:type="dxa"/>
            </w:tcMar>
            <w:vAlign w:val="center"/>
            <w:hideMark/>
          </w:tcPr>
          <w:p w:rsidR="001D4536" w:rsidRPr="00EA08EE" w:rsidRDefault="001D4536" w:rsidP="001D4536">
            <w:p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Ibidem</w:t>
            </w:r>
          </w:p>
        </w:tc>
      </w:tr>
      <w:tr w:rsidR="001D4536" w:rsidRPr="00EA08EE" w:rsidTr="005C1D43">
        <w:trPr>
          <w:tblCellSpacing w:w="0" w:type="dxa"/>
          <w:jc w:val="center"/>
        </w:trPr>
        <w:tc>
          <w:tcPr>
            <w:tcW w:w="0" w:type="auto"/>
            <w:shd w:val="clear" w:color="auto" w:fill="DFF7DA"/>
            <w:tcMar>
              <w:top w:w="45" w:type="dxa"/>
              <w:left w:w="75" w:type="dxa"/>
              <w:bottom w:w="45" w:type="dxa"/>
              <w:right w:w="45" w:type="dxa"/>
            </w:tcMar>
            <w:vAlign w:val="center"/>
            <w:hideMark/>
          </w:tcPr>
          <w:p w:rsidR="001D4536" w:rsidRPr="00EA08EE" w:rsidRDefault="001D4536" w:rsidP="001D4536">
            <w:p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8.</w:t>
            </w:r>
          </w:p>
        </w:tc>
        <w:tc>
          <w:tcPr>
            <w:tcW w:w="0" w:type="auto"/>
            <w:shd w:val="clear" w:color="auto" w:fill="DFF7DA"/>
            <w:tcMar>
              <w:top w:w="45" w:type="dxa"/>
              <w:left w:w="75" w:type="dxa"/>
              <w:bottom w:w="45" w:type="dxa"/>
              <w:right w:w="45" w:type="dxa"/>
            </w:tcMar>
            <w:vAlign w:val="center"/>
            <w:hideMark/>
          </w:tcPr>
          <w:p w:rsidR="001D4536" w:rsidRPr="00EA08EE" w:rsidRDefault="001D4536" w:rsidP="001D4536">
            <w:p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Himantopus himantopus/piciorongul</w:t>
            </w:r>
          </w:p>
        </w:tc>
        <w:tc>
          <w:tcPr>
            <w:tcW w:w="0" w:type="auto"/>
            <w:shd w:val="clear" w:color="auto" w:fill="DFF7DA"/>
            <w:tcMar>
              <w:top w:w="45" w:type="dxa"/>
              <w:left w:w="75" w:type="dxa"/>
              <w:bottom w:w="45" w:type="dxa"/>
              <w:right w:w="45" w:type="dxa"/>
            </w:tcMar>
            <w:vAlign w:val="center"/>
            <w:hideMark/>
          </w:tcPr>
          <w:p w:rsidR="001D4536" w:rsidRPr="00EA08EE" w:rsidRDefault="001D4536" w:rsidP="001D4536">
            <w:p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Hcm 1625/1955</w:t>
            </w:r>
          </w:p>
        </w:tc>
      </w:tr>
      <w:tr w:rsidR="001D4536" w:rsidRPr="00EA08EE" w:rsidTr="005C1D43">
        <w:trPr>
          <w:tblCellSpacing w:w="0" w:type="dxa"/>
          <w:jc w:val="center"/>
        </w:trPr>
        <w:tc>
          <w:tcPr>
            <w:tcW w:w="0" w:type="auto"/>
            <w:tcMar>
              <w:top w:w="45" w:type="dxa"/>
              <w:left w:w="75" w:type="dxa"/>
              <w:bottom w:w="45" w:type="dxa"/>
              <w:right w:w="45" w:type="dxa"/>
            </w:tcMar>
            <w:vAlign w:val="center"/>
            <w:hideMark/>
          </w:tcPr>
          <w:p w:rsidR="001D4536" w:rsidRPr="00EA08EE" w:rsidRDefault="001D4536" w:rsidP="001D4536">
            <w:p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9.</w:t>
            </w:r>
          </w:p>
        </w:tc>
        <w:tc>
          <w:tcPr>
            <w:tcW w:w="0" w:type="auto"/>
            <w:tcMar>
              <w:top w:w="45" w:type="dxa"/>
              <w:left w:w="75" w:type="dxa"/>
              <w:bottom w:w="45" w:type="dxa"/>
              <w:right w:w="45" w:type="dxa"/>
            </w:tcMar>
            <w:vAlign w:val="center"/>
            <w:hideMark/>
          </w:tcPr>
          <w:p w:rsidR="001D4536" w:rsidRPr="00EA08EE" w:rsidRDefault="001D4536" w:rsidP="001D4536">
            <w:p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Platalea leucorodia/stârcul lopătar</w:t>
            </w:r>
          </w:p>
        </w:tc>
        <w:tc>
          <w:tcPr>
            <w:tcW w:w="0" w:type="auto"/>
            <w:tcMar>
              <w:top w:w="45" w:type="dxa"/>
              <w:left w:w="75" w:type="dxa"/>
              <w:bottom w:w="45" w:type="dxa"/>
              <w:right w:w="45" w:type="dxa"/>
            </w:tcMar>
            <w:vAlign w:val="center"/>
            <w:hideMark/>
          </w:tcPr>
          <w:p w:rsidR="001D4536" w:rsidRPr="00EA08EE" w:rsidRDefault="001D4536" w:rsidP="001D4536">
            <w:p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Ibidem</w:t>
            </w:r>
          </w:p>
        </w:tc>
      </w:tr>
      <w:tr w:rsidR="001D4536" w:rsidRPr="00EA08EE" w:rsidTr="005C1D43">
        <w:trPr>
          <w:tblCellSpacing w:w="0" w:type="dxa"/>
          <w:jc w:val="center"/>
        </w:trPr>
        <w:tc>
          <w:tcPr>
            <w:tcW w:w="0" w:type="auto"/>
            <w:shd w:val="clear" w:color="auto" w:fill="DFF7DA"/>
            <w:tcMar>
              <w:top w:w="45" w:type="dxa"/>
              <w:left w:w="75" w:type="dxa"/>
              <w:bottom w:w="45" w:type="dxa"/>
              <w:right w:w="45" w:type="dxa"/>
            </w:tcMar>
            <w:vAlign w:val="center"/>
            <w:hideMark/>
          </w:tcPr>
          <w:p w:rsidR="001D4536" w:rsidRPr="00EA08EE" w:rsidRDefault="001D4536" w:rsidP="001D4536">
            <w:p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lastRenderedPageBreak/>
              <w:t>10.</w:t>
            </w:r>
          </w:p>
        </w:tc>
        <w:tc>
          <w:tcPr>
            <w:tcW w:w="0" w:type="auto"/>
            <w:shd w:val="clear" w:color="auto" w:fill="DFF7DA"/>
            <w:tcMar>
              <w:top w:w="45" w:type="dxa"/>
              <w:left w:w="75" w:type="dxa"/>
              <w:bottom w:w="45" w:type="dxa"/>
              <w:right w:w="45" w:type="dxa"/>
            </w:tcMar>
            <w:vAlign w:val="center"/>
            <w:hideMark/>
          </w:tcPr>
          <w:p w:rsidR="001D4536" w:rsidRPr="00EA08EE" w:rsidRDefault="001D4536" w:rsidP="001D4536">
            <w:p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Egretta alba/egreta mare</w:t>
            </w:r>
          </w:p>
        </w:tc>
        <w:tc>
          <w:tcPr>
            <w:tcW w:w="0" w:type="auto"/>
            <w:shd w:val="clear" w:color="auto" w:fill="DFF7DA"/>
            <w:tcMar>
              <w:top w:w="45" w:type="dxa"/>
              <w:left w:w="75" w:type="dxa"/>
              <w:bottom w:w="45" w:type="dxa"/>
              <w:right w:w="45" w:type="dxa"/>
            </w:tcMar>
            <w:vAlign w:val="center"/>
            <w:hideMark/>
          </w:tcPr>
          <w:p w:rsidR="001D4536" w:rsidRPr="00EA08EE" w:rsidRDefault="001D4536" w:rsidP="001D4536">
            <w:p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JCM 600/1933</w:t>
            </w:r>
          </w:p>
        </w:tc>
      </w:tr>
      <w:tr w:rsidR="001D4536" w:rsidRPr="00EA08EE" w:rsidTr="005C1D43">
        <w:trPr>
          <w:tblCellSpacing w:w="0" w:type="dxa"/>
          <w:jc w:val="center"/>
        </w:trPr>
        <w:tc>
          <w:tcPr>
            <w:tcW w:w="0" w:type="auto"/>
            <w:tcMar>
              <w:top w:w="45" w:type="dxa"/>
              <w:left w:w="75" w:type="dxa"/>
              <w:bottom w:w="45" w:type="dxa"/>
              <w:right w:w="45" w:type="dxa"/>
            </w:tcMar>
            <w:vAlign w:val="center"/>
            <w:hideMark/>
          </w:tcPr>
          <w:p w:rsidR="001D4536" w:rsidRPr="00EA08EE" w:rsidRDefault="001D4536" w:rsidP="001D4536">
            <w:p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11.</w:t>
            </w:r>
          </w:p>
        </w:tc>
        <w:tc>
          <w:tcPr>
            <w:tcW w:w="0" w:type="auto"/>
            <w:tcMar>
              <w:top w:w="45" w:type="dxa"/>
              <w:left w:w="75" w:type="dxa"/>
              <w:bottom w:w="45" w:type="dxa"/>
              <w:right w:w="45" w:type="dxa"/>
            </w:tcMar>
            <w:vAlign w:val="center"/>
            <w:hideMark/>
          </w:tcPr>
          <w:p w:rsidR="001D4536" w:rsidRPr="00EA08EE" w:rsidRDefault="001D4536" w:rsidP="001D4536">
            <w:p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Egretta garzetta/egreta mică</w:t>
            </w:r>
          </w:p>
        </w:tc>
        <w:tc>
          <w:tcPr>
            <w:tcW w:w="0" w:type="auto"/>
            <w:tcMar>
              <w:top w:w="45" w:type="dxa"/>
              <w:left w:w="75" w:type="dxa"/>
              <w:bottom w:w="45" w:type="dxa"/>
              <w:right w:w="45" w:type="dxa"/>
            </w:tcMar>
            <w:vAlign w:val="center"/>
            <w:hideMark/>
          </w:tcPr>
          <w:p w:rsidR="001D4536" w:rsidRPr="00EA08EE" w:rsidRDefault="001D4536" w:rsidP="001D4536">
            <w:p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Ibidem</w:t>
            </w:r>
          </w:p>
        </w:tc>
      </w:tr>
      <w:tr w:rsidR="001D4536" w:rsidRPr="00EA08EE" w:rsidTr="005C1D43">
        <w:trPr>
          <w:tblCellSpacing w:w="0" w:type="dxa"/>
          <w:jc w:val="center"/>
        </w:trPr>
        <w:tc>
          <w:tcPr>
            <w:tcW w:w="0" w:type="auto"/>
            <w:shd w:val="clear" w:color="auto" w:fill="DFF7DA"/>
            <w:tcMar>
              <w:top w:w="45" w:type="dxa"/>
              <w:left w:w="75" w:type="dxa"/>
              <w:bottom w:w="45" w:type="dxa"/>
              <w:right w:w="45" w:type="dxa"/>
            </w:tcMar>
            <w:vAlign w:val="center"/>
            <w:hideMark/>
          </w:tcPr>
          <w:p w:rsidR="001D4536" w:rsidRPr="00EA08EE" w:rsidRDefault="001D4536" w:rsidP="001D4536">
            <w:p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12.</w:t>
            </w:r>
          </w:p>
        </w:tc>
        <w:tc>
          <w:tcPr>
            <w:tcW w:w="0" w:type="auto"/>
            <w:shd w:val="clear" w:color="auto" w:fill="DFF7DA"/>
            <w:tcMar>
              <w:top w:w="45" w:type="dxa"/>
              <w:left w:w="75" w:type="dxa"/>
              <w:bottom w:w="45" w:type="dxa"/>
              <w:right w:w="45" w:type="dxa"/>
            </w:tcMar>
            <w:vAlign w:val="center"/>
            <w:hideMark/>
          </w:tcPr>
          <w:p w:rsidR="001D4536" w:rsidRPr="00EA08EE" w:rsidRDefault="001D4536" w:rsidP="001D4536">
            <w:p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Neophron percnopterus/vulturul hoitar</w:t>
            </w:r>
          </w:p>
        </w:tc>
        <w:tc>
          <w:tcPr>
            <w:tcW w:w="0" w:type="auto"/>
            <w:shd w:val="clear" w:color="auto" w:fill="DFF7DA"/>
            <w:tcMar>
              <w:top w:w="45" w:type="dxa"/>
              <w:left w:w="75" w:type="dxa"/>
              <w:bottom w:w="45" w:type="dxa"/>
              <w:right w:w="45" w:type="dxa"/>
            </w:tcMar>
            <w:vAlign w:val="center"/>
            <w:hideMark/>
          </w:tcPr>
          <w:p w:rsidR="001D4536" w:rsidRPr="00EA08EE" w:rsidRDefault="001D4536" w:rsidP="001D4536">
            <w:p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Ibidem</w:t>
            </w:r>
          </w:p>
        </w:tc>
      </w:tr>
      <w:tr w:rsidR="001D4536" w:rsidRPr="00EA08EE" w:rsidTr="005C1D43">
        <w:trPr>
          <w:tblCellSpacing w:w="0" w:type="dxa"/>
          <w:jc w:val="center"/>
        </w:trPr>
        <w:tc>
          <w:tcPr>
            <w:tcW w:w="0" w:type="auto"/>
            <w:tcMar>
              <w:top w:w="45" w:type="dxa"/>
              <w:left w:w="75" w:type="dxa"/>
              <w:bottom w:w="45" w:type="dxa"/>
              <w:right w:w="45" w:type="dxa"/>
            </w:tcMar>
            <w:vAlign w:val="center"/>
            <w:hideMark/>
          </w:tcPr>
          <w:p w:rsidR="001D4536" w:rsidRPr="00EA08EE" w:rsidRDefault="001D4536" w:rsidP="001D4536">
            <w:p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13.</w:t>
            </w:r>
          </w:p>
        </w:tc>
        <w:tc>
          <w:tcPr>
            <w:tcW w:w="0" w:type="auto"/>
            <w:tcMar>
              <w:top w:w="45" w:type="dxa"/>
              <w:left w:w="75" w:type="dxa"/>
              <w:bottom w:w="45" w:type="dxa"/>
              <w:right w:w="45" w:type="dxa"/>
            </w:tcMar>
            <w:vAlign w:val="center"/>
            <w:hideMark/>
          </w:tcPr>
          <w:p w:rsidR="001D4536" w:rsidRPr="00EA08EE" w:rsidRDefault="001D4536" w:rsidP="001D4536">
            <w:p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Testudo graeca ibera/broasca ţestoasă de uscat</w:t>
            </w:r>
          </w:p>
        </w:tc>
        <w:tc>
          <w:tcPr>
            <w:tcW w:w="0" w:type="auto"/>
            <w:tcMar>
              <w:top w:w="45" w:type="dxa"/>
              <w:left w:w="75" w:type="dxa"/>
              <w:bottom w:w="45" w:type="dxa"/>
              <w:right w:w="45" w:type="dxa"/>
            </w:tcMar>
            <w:vAlign w:val="center"/>
            <w:hideMark/>
          </w:tcPr>
          <w:p w:rsidR="001D4536" w:rsidRPr="00EA08EE" w:rsidRDefault="001D4536" w:rsidP="001D4536">
            <w:p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JCM 142/1938</w:t>
            </w:r>
          </w:p>
        </w:tc>
      </w:tr>
    </w:tbl>
    <w:p w:rsidR="005C1D43" w:rsidRPr="00EA08EE" w:rsidRDefault="005C1D43" w:rsidP="001D4536">
      <w:pPr>
        <w:jc w:val="both"/>
        <w:rPr>
          <w:rFonts w:ascii="Times New Roman" w:hAnsi="Times New Roman" w:cs="Times New Roman"/>
          <w:sz w:val="24"/>
          <w:szCs w:val="24"/>
          <w:lang w:val="ro-RO"/>
        </w:rPr>
      </w:pPr>
    </w:p>
    <w:p w:rsidR="001D4536" w:rsidRPr="00EA08EE" w:rsidRDefault="001D4536" w:rsidP="001D4536">
      <w:p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Populaţii de păsări de importanţă internaţională pe teritoriul RBDD</w:t>
      </w:r>
    </w:p>
    <w:tbl>
      <w:tblPr>
        <w:tblW w:w="8550" w:type="dxa"/>
        <w:jc w:val="center"/>
        <w:tblCellSpacing w:w="0" w:type="dxa"/>
        <w:tblBorders>
          <w:top w:val="single" w:sz="6" w:space="0" w:color="CCCCCC"/>
          <w:left w:val="single" w:sz="6" w:space="0" w:color="CCCCCC"/>
          <w:bottom w:val="single" w:sz="6" w:space="0" w:color="CCCCCC"/>
          <w:right w:val="single" w:sz="6" w:space="0" w:color="CCCCCC"/>
        </w:tblBorders>
        <w:tblCellMar>
          <w:top w:w="45" w:type="dxa"/>
          <w:left w:w="45" w:type="dxa"/>
          <w:bottom w:w="45" w:type="dxa"/>
          <w:right w:w="45" w:type="dxa"/>
        </w:tblCellMar>
        <w:tblLook w:val="04A0" w:firstRow="1" w:lastRow="0" w:firstColumn="1" w:lastColumn="0" w:noHBand="0" w:noVBand="1"/>
      </w:tblPr>
      <w:tblGrid>
        <w:gridCol w:w="2391"/>
        <w:gridCol w:w="1786"/>
        <w:gridCol w:w="4373"/>
      </w:tblGrid>
      <w:tr w:rsidR="001D4536" w:rsidRPr="00EA08EE" w:rsidTr="00EA08EE">
        <w:trPr>
          <w:tblCellSpacing w:w="0" w:type="dxa"/>
          <w:jc w:val="center"/>
        </w:trPr>
        <w:tc>
          <w:tcPr>
            <w:tcW w:w="1260" w:type="dxa"/>
            <w:shd w:val="clear" w:color="auto" w:fill="009933"/>
            <w:tcMar>
              <w:top w:w="45" w:type="dxa"/>
              <w:left w:w="75" w:type="dxa"/>
              <w:bottom w:w="45" w:type="dxa"/>
              <w:right w:w="45" w:type="dxa"/>
            </w:tcMar>
            <w:vAlign w:val="center"/>
            <w:hideMark/>
          </w:tcPr>
          <w:p w:rsidR="001D4536" w:rsidRPr="00EA08EE" w:rsidRDefault="001D4536" w:rsidP="001D4536">
            <w:p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Denumirea ştiintifică</w:t>
            </w:r>
          </w:p>
        </w:tc>
        <w:tc>
          <w:tcPr>
            <w:tcW w:w="1635" w:type="dxa"/>
            <w:shd w:val="clear" w:color="auto" w:fill="009933"/>
            <w:tcMar>
              <w:top w:w="45" w:type="dxa"/>
              <w:left w:w="75" w:type="dxa"/>
              <w:bottom w:w="45" w:type="dxa"/>
              <w:right w:w="45" w:type="dxa"/>
            </w:tcMar>
            <w:vAlign w:val="center"/>
            <w:hideMark/>
          </w:tcPr>
          <w:p w:rsidR="001D4536" w:rsidRPr="00EA08EE" w:rsidRDefault="001D4536" w:rsidP="00EA08EE">
            <w:pPr>
              <w:jc w:val="center"/>
              <w:rPr>
                <w:rFonts w:ascii="Times New Roman" w:hAnsi="Times New Roman" w:cs="Times New Roman"/>
                <w:sz w:val="24"/>
                <w:szCs w:val="24"/>
                <w:lang w:val="ro-RO"/>
              </w:rPr>
            </w:pPr>
            <w:r w:rsidRPr="00EA08EE">
              <w:rPr>
                <w:rFonts w:ascii="Times New Roman" w:hAnsi="Times New Roman" w:cs="Times New Roman"/>
                <w:sz w:val="24"/>
                <w:szCs w:val="24"/>
                <w:lang w:val="ro-RO"/>
              </w:rPr>
              <w:t>Denumire populară</w:t>
            </w:r>
          </w:p>
        </w:tc>
        <w:tc>
          <w:tcPr>
            <w:tcW w:w="4515" w:type="dxa"/>
            <w:shd w:val="clear" w:color="auto" w:fill="009933"/>
            <w:tcMar>
              <w:top w:w="45" w:type="dxa"/>
              <w:left w:w="75" w:type="dxa"/>
              <w:bottom w:w="45" w:type="dxa"/>
              <w:right w:w="45" w:type="dxa"/>
            </w:tcMar>
            <w:vAlign w:val="center"/>
            <w:hideMark/>
          </w:tcPr>
          <w:p w:rsidR="001D4536" w:rsidRPr="00EA08EE" w:rsidRDefault="001D4536" w:rsidP="001D4536">
            <w:p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Procente din populaţia europeană(E), palearctica (P), mondială (W)</w:t>
            </w:r>
          </w:p>
        </w:tc>
      </w:tr>
      <w:tr w:rsidR="001D4536" w:rsidRPr="00EA08EE" w:rsidTr="00EA08EE">
        <w:trPr>
          <w:tblCellSpacing w:w="0" w:type="dxa"/>
          <w:jc w:val="center"/>
        </w:trPr>
        <w:tc>
          <w:tcPr>
            <w:tcW w:w="0" w:type="auto"/>
            <w:tcMar>
              <w:top w:w="45" w:type="dxa"/>
              <w:left w:w="75" w:type="dxa"/>
              <w:bottom w:w="45" w:type="dxa"/>
              <w:right w:w="45" w:type="dxa"/>
            </w:tcMar>
            <w:vAlign w:val="center"/>
            <w:hideMark/>
          </w:tcPr>
          <w:p w:rsidR="001D4536" w:rsidRPr="00EA08EE" w:rsidRDefault="001D4536" w:rsidP="001D4536">
            <w:p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Phalacocrorax pygmeus</w:t>
            </w:r>
          </w:p>
        </w:tc>
        <w:tc>
          <w:tcPr>
            <w:tcW w:w="0" w:type="auto"/>
            <w:tcMar>
              <w:top w:w="45" w:type="dxa"/>
              <w:left w:w="75" w:type="dxa"/>
              <w:bottom w:w="45" w:type="dxa"/>
              <w:right w:w="45" w:type="dxa"/>
            </w:tcMar>
            <w:vAlign w:val="center"/>
            <w:hideMark/>
          </w:tcPr>
          <w:p w:rsidR="001D4536" w:rsidRPr="00EA08EE" w:rsidRDefault="001D4536" w:rsidP="001D4536">
            <w:p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Cormoran mic</w:t>
            </w:r>
          </w:p>
        </w:tc>
        <w:tc>
          <w:tcPr>
            <w:tcW w:w="0" w:type="auto"/>
            <w:tcMar>
              <w:top w:w="45" w:type="dxa"/>
              <w:left w:w="75" w:type="dxa"/>
              <w:bottom w:w="45" w:type="dxa"/>
              <w:right w:w="45" w:type="dxa"/>
            </w:tcMar>
            <w:vAlign w:val="center"/>
            <w:hideMark/>
          </w:tcPr>
          <w:p w:rsidR="001D4536" w:rsidRPr="00EA08EE" w:rsidRDefault="001D4536" w:rsidP="001D4536">
            <w:p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61 W</w:t>
            </w:r>
          </w:p>
        </w:tc>
      </w:tr>
      <w:tr w:rsidR="001D4536" w:rsidRPr="00EA08EE" w:rsidTr="00EA08EE">
        <w:trPr>
          <w:tblCellSpacing w:w="0" w:type="dxa"/>
          <w:jc w:val="center"/>
        </w:trPr>
        <w:tc>
          <w:tcPr>
            <w:tcW w:w="0" w:type="auto"/>
            <w:shd w:val="clear" w:color="auto" w:fill="DFF7DA"/>
            <w:tcMar>
              <w:top w:w="45" w:type="dxa"/>
              <w:left w:w="75" w:type="dxa"/>
              <w:bottom w:w="45" w:type="dxa"/>
              <w:right w:w="45" w:type="dxa"/>
            </w:tcMar>
            <w:vAlign w:val="center"/>
            <w:hideMark/>
          </w:tcPr>
          <w:p w:rsidR="001D4536" w:rsidRPr="00EA08EE" w:rsidRDefault="001D4536" w:rsidP="001D4536">
            <w:p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Pelecanus onocrotalus</w:t>
            </w:r>
          </w:p>
        </w:tc>
        <w:tc>
          <w:tcPr>
            <w:tcW w:w="0" w:type="auto"/>
            <w:shd w:val="clear" w:color="auto" w:fill="DFF7DA"/>
            <w:tcMar>
              <w:top w:w="45" w:type="dxa"/>
              <w:left w:w="75" w:type="dxa"/>
              <w:bottom w:w="45" w:type="dxa"/>
              <w:right w:w="45" w:type="dxa"/>
            </w:tcMar>
            <w:vAlign w:val="center"/>
            <w:hideMark/>
          </w:tcPr>
          <w:p w:rsidR="001D4536" w:rsidRPr="00EA08EE" w:rsidRDefault="001D4536" w:rsidP="001D4536">
            <w:p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Pelican comun</w:t>
            </w:r>
          </w:p>
        </w:tc>
        <w:tc>
          <w:tcPr>
            <w:tcW w:w="0" w:type="auto"/>
            <w:shd w:val="clear" w:color="auto" w:fill="DFF7DA"/>
            <w:tcMar>
              <w:top w:w="45" w:type="dxa"/>
              <w:left w:w="75" w:type="dxa"/>
              <w:bottom w:w="45" w:type="dxa"/>
              <w:right w:w="45" w:type="dxa"/>
            </w:tcMar>
            <w:vAlign w:val="center"/>
            <w:hideMark/>
          </w:tcPr>
          <w:p w:rsidR="001D4536" w:rsidRPr="00EA08EE" w:rsidRDefault="001D4536" w:rsidP="001D4536">
            <w:p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52 P</w:t>
            </w:r>
          </w:p>
        </w:tc>
      </w:tr>
      <w:tr w:rsidR="001D4536" w:rsidRPr="00EA08EE" w:rsidTr="00EA08EE">
        <w:trPr>
          <w:tblCellSpacing w:w="0" w:type="dxa"/>
          <w:jc w:val="center"/>
        </w:trPr>
        <w:tc>
          <w:tcPr>
            <w:tcW w:w="0" w:type="auto"/>
            <w:tcMar>
              <w:top w:w="45" w:type="dxa"/>
              <w:left w:w="75" w:type="dxa"/>
              <w:bottom w:w="45" w:type="dxa"/>
              <w:right w:w="45" w:type="dxa"/>
            </w:tcMar>
            <w:vAlign w:val="center"/>
            <w:hideMark/>
          </w:tcPr>
          <w:p w:rsidR="001D4536" w:rsidRPr="00EA08EE" w:rsidRDefault="001D4536" w:rsidP="001D4536">
            <w:p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Pelecanus crispus</w:t>
            </w:r>
          </w:p>
        </w:tc>
        <w:tc>
          <w:tcPr>
            <w:tcW w:w="0" w:type="auto"/>
            <w:tcMar>
              <w:top w:w="45" w:type="dxa"/>
              <w:left w:w="75" w:type="dxa"/>
              <w:bottom w:w="45" w:type="dxa"/>
              <w:right w:w="45" w:type="dxa"/>
            </w:tcMar>
            <w:vAlign w:val="center"/>
            <w:hideMark/>
          </w:tcPr>
          <w:p w:rsidR="001D4536" w:rsidRPr="00EA08EE" w:rsidRDefault="001D4536" w:rsidP="001D4536">
            <w:p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Pelican creţ</w:t>
            </w:r>
          </w:p>
        </w:tc>
        <w:tc>
          <w:tcPr>
            <w:tcW w:w="0" w:type="auto"/>
            <w:tcMar>
              <w:top w:w="45" w:type="dxa"/>
              <w:left w:w="75" w:type="dxa"/>
              <w:bottom w:w="45" w:type="dxa"/>
              <w:right w:w="45" w:type="dxa"/>
            </w:tcMar>
            <w:vAlign w:val="center"/>
            <w:hideMark/>
          </w:tcPr>
          <w:p w:rsidR="001D4536" w:rsidRPr="00EA08EE" w:rsidRDefault="001D4536" w:rsidP="001D4536">
            <w:p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5 W</w:t>
            </w:r>
          </w:p>
        </w:tc>
      </w:tr>
      <w:tr w:rsidR="001D4536" w:rsidRPr="00EA08EE" w:rsidTr="00EA08EE">
        <w:trPr>
          <w:tblCellSpacing w:w="0" w:type="dxa"/>
          <w:jc w:val="center"/>
        </w:trPr>
        <w:tc>
          <w:tcPr>
            <w:tcW w:w="0" w:type="auto"/>
            <w:shd w:val="clear" w:color="auto" w:fill="DFF7DA"/>
            <w:tcMar>
              <w:top w:w="45" w:type="dxa"/>
              <w:left w:w="75" w:type="dxa"/>
              <w:bottom w:w="45" w:type="dxa"/>
              <w:right w:w="45" w:type="dxa"/>
            </w:tcMar>
            <w:vAlign w:val="center"/>
            <w:hideMark/>
          </w:tcPr>
          <w:p w:rsidR="001D4536" w:rsidRPr="00EA08EE" w:rsidRDefault="001D4536" w:rsidP="001D4536">
            <w:p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Nycticorax nycticorax</w:t>
            </w:r>
          </w:p>
        </w:tc>
        <w:tc>
          <w:tcPr>
            <w:tcW w:w="0" w:type="auto"/>
            <w:shd w:val="clear" w:color="auto" w:fill="DFF7DA"/>
            <w:tcMar>
              <w:top w:w="45" w:type="dxa"/>
              <w:left w:w="75" w:type="dxa"/>
              <w:bottom w:w="45" w:type="dxa"/>
              <w:right w:w="45" w:type="dxa"/>
            </w:tcMar>
            <w:vAlign w:val="center"/>
            <w:hideMark/>
          </w:tcPr>
          <w:p w:rsidR="001D4536" w:rsidRPr="00EA08EE" w:rsidRDefault="001D4536" w:rsidP="001D4536">
            <w:p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Stârc de noapte</w:t>
            </w:r>
          </w:p>
        </w:tc>
        <w:tc>
          <w:tcPr>
            <w:tcW w:w="0" w:type="auto"/>
            <w:shd w:val="clear" w:color="auto" w:fill="DFF7DA"/>
            <w:tcMar>
              <w:top w:w="45" w:type="dxa"/>
              <w:left w:w="75" w:type="dxa"/>
              <w:bottom w:w="45" w:type="dxa"/>
              <w:right w:w="45" w:type="dxa"/>
            </w:tcMar>
            <w:vAlign w:val="center"/>
            <w:hideMark/>
          </w:tcPr>
          <w:p w:rsidR="001D4536" w:rsidRPr="00EA08EE" w:rsidRDefault="001D4536" w:rsidP="001D4536">
            <w:p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17 E</w:t>
            </w:r>
          </w:p>
        </w:tc>
      </w:tr>
      <w:tr w:rsidR="001D4536" w:rsidRPr="00EA08EE" w:rsidTr="00EA08EE">
        <w:trPr>
          <w:tblCellSpacing w:w="0" w:type="dxa"/>
          <w:jc w:val="center"/>
        </w:trPr>
        <w:tc>
          <w:tcPr>
            <w:tcW w:w="0" w:type="auto"/>
            <w:tcMar>
              <w:top w:w="45" w:type="dxa"/>
              <w:left w:w="75" w:type="dxa"/>
              <w:bottom w:w="45" w:type="dxa"/>
              <w:right w:w="45" w:type="dxa"/>
            </w:tcMar>
            <w:vAlign w:val="center"/>
            <w:hideMark/>
          </w:tcPr>
          <w:p w:rsidR="001D4536" w:rsidRPr="00EA08EE" w:rsidRDefault="001D4536" w:rsidP="001D4536">
            <w:p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Ardeola ralloides</w:t>
            </w:r>
          </w:p>
        </w:tc>
        <w:tc>
          <w:tcPr>
            <w:tcW w:w="0" w:type="auto"/>
            <w:tcMar>
              <w:top w:w="45" w:type="dxa"/>
              <w:left w:w="75" w:type="dxa"/>
              <w:bottom w:w="45" w:type="dxa"/>
              <w:right w:w="45" w:type="dxa"/>
            </w:tcMar>
            <w:vAlign w:val="center"/>
            <w:hideMark/>
          </w:tcPr>
          <w:p w:rsidR="001D4536" w:rsidRPr="00EA08EE" w:rsidRDefault="001D4536" w:rsidP="001D4536">
            <w:p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Stârc galben</w:t>
            </w:r>
          </w:p>
        </w:tc>
        <w:tc>
          <w:tcPr>
            <w:tcW w:w="0" w:type="auto"/>
            <w:tcMar>
              <w:top w:w="45" w:type="dxa"/>
              <w:left w:w="75" w:type="dxa"/>
              <w:bottom w:w="45" w:type="dxa"/>
              <w:right w:w="45" w:type="dxa"/>
            </w:tcMar>
            <w:vAlign w:val="center"/>
            <w:hideMark/>
          </w:tcPr>
          <w:p w:rsidR="001D4536" w:rsidRPr="00EA08EE" w:rsidRDefault="001D4536" w:rsidP="001D4536">
            <w:p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26 P</w:t>
            </w:r>
          </w:p>
        </w:tc>
      </w:tr>
      <w:tr w:rsidR="001D4536" w:rsidRPr="00EA08EE" w:rsidTr="00EA08EE">
        <w:trPr>
          <w:tblCellSpacing w:w="0" w:type="dxa"/>
          <w:jc w:val="center"/>
        </w:trPr>
        <w:tc>
          <w:tcPr>
            <w:tcW w:w="0" w:type="auto"/>
            <w:shd w:val="clear" w:color="auto" w:fill="DFF7DA"/>
            <w:tcMar>
              <w:top w:w="45" w:type="dxa"/>
              <w:left w:w="75" w:type="dxa"/>
              <w:bottom w:w="45" w:type="dxa"/>
              <w:right w:w="45" w:type="dxa"/>
            </w:tcMar>
            <w:vAlign w:val="center"/>
            <w:hideMark/>
          </w:tcPr>
          <w:p w:rsidR="001D4536" w:rsidRPr="00EA08EE" w:rsidRDefault="001D4536" w:rsidP="001D4536">
            <w:p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Egretta garzetta</w:t>
            </w:r>
          </w:p>
        </w:tc>
        <w:tc>
          <w:tcPr>
            <w:tcW w:w="0" w:type="auto"/>
            <w:shd w:val="clear" w:color="auto" w:fill="DFF7DA"/>
            <w:tcMar>
              <w:top w:w="45" w:type="dxa"/>
              <w:left w:w="75" w:type="dxa"/>
              <w:bottom w:w="45" w:type="dxa"/>
              <w:right w:w="45" w:type="dxa"/>
            </w:tcMar>
            <w:vAlign w:val="center"/>
            <w:hideMark/>
          </w:tcPr>
          <w:p w:rsidR="001D4536" w:rsidRPr="00EA08EE" w:rsidRDefault="001D4536" w:rsidP="001D4536">
            <w:p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Egreta mică</w:t>
            </w:r>
          </w:p>
        </w:tc>
        <w:tc>
          <w:tcPr>
            <w:tcW w:w="0" w:type="auto"/>
            <w:shd w:val="clear" w:color="auto" w:fill="DFF7DA"/>
            <w:tcMar>
              <w:top w:w="45" w:type="dxa"/>
              <w:left w:w="75" w:type="dxa"/>
              <w:bottom w:w="45" w:type="dxa"/>
              <w:right w:w="45" w:type="dxa"/>
            </w:tcMar>
            <w:vAlign w:val="center"/>
            <w:hideMark/>
          </w:tcPr>
          <w:p w:rsidR="001D4536" w:rsidRPr="00EA08EE" w:rsidRDefault="001D4536" w:rsidP="001D4536">
            <w:p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11 E</w:t>
            </w:r>
          </w:p>
        </w:tc>
      </w:tr>
      <w:tr w:rsidR="001D4536" w:rsidRPr="00EA08EE" w:rsidTr="00EA08EE">
        <w:trPr>
          <w:tblCellSpacing w:w="0" w:type="dxa"/>
          <w:jc w:val="center"/>
        </w:trPr>
        <w:tc>
          <w:tcPr>
            <w:tcW w:w="0" w:type="auto"/>
            <w:tcMar>
              <w:top w:w="45" w:type="dxa"/>
              <w:left w:w="75" w:type="dxa"/>
              <w:bottom w:w="45" w:type="dxa"/>
              <w:right w:w="45" w:type="dxa"/>
            </w:tcMar>
            <w:vAlign w:val="center"/>
            <w:hideMark/>
          </w:tcPr>
          <w:p w:rsidR="001D4536" w:rsidRPr="00EA08EE" w:rsidRDefault="001D4536" w:rsidP="001D4536">
            <w:p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Egretta alba</w:t>
            </w:r>
          </w:p>
        </w:tc>
        <w:tc>
          <w:tcPr>
            <w:tcW w:w="0" w:type="auto"/>
            <w:tcMar>
              <w:top w:w="45" w:type="dxa"/>
              <w:left w:w="75" w:type="dxa"/>
              <w:bottom w:w="45" w:type="dxa"/>
              <w:right w:w="45" w:type="dxa"/>
            </w:tcMar>
            <w:vAlign w:val="center"/>
            <w:hideMark/>
          </w:tcPr>
          <w:p w:rsidR="001D4536" w:rsidRPr="00EA08EE" w:rsidRDefault="001D4536" w:rsidP="001D4536">
            <w:p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Egreta mare</w:t>
            </w:r>
          </w:p>
        </w:tc>
        <w:tc>
          <w:tcPr>
            <w:tcW w:w="0" w:type="auto"/>
            <w:tcMar>
              <w:top w:w="45" w:type="dxa"/>
              <w:left w:w="75" w:type="dxa"/>
              <w:bottom w:w="45" w:type="dxa"/>
              <w:right w:w="45" w:type="dxa"/>
            </w:tcMar>
            <w:vAlign w:val="center"/>
            <w:hideMark/>
          </w:tcPr>
          <w:p w:rsidR="001D4536" w:rsidRPr="00EA08EE" w:rsidRDefault="001D4536" w:rsidP="001D4536">
            <w:p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71 E</w:t>
            </w:r>
          </w:p>
        </w:tc>
      </w:tr>
      <w:tr w:rsidR="001D4536" w:rsidRPr="00EA08EE" w:rsidTr="00EA08EE">
        <w:trPr>
          <w:tblCellSpacing w:w="0" w:type="dxa"/>
          <w:jc w:val="center"/>
        </w:trPr>
        <w:tc>
          <w:tcPr>
            <w:tcW w:w="0" w:type="auto"/>
            <w:shd w:val="clear" w:color="auto" w:fill="DFF7DA"/>
            <w:tcMar>
              <w:top w:w="45" w:type="dxa"/>
              <w:left w:w="75" w:type="dxa"/>
              <w:bottom w:w="45" w:type="dxa"/>
              <w:right w:w="45" w:type="dxa"/>
            </w:tcMar>
            <w:vAlign w:val="center"/>
            <w:hideMark/>
          </w:tcPr>
          <w:p w:rsidR="001D4536" w:rsidRPr="00EA08EE" w:rsidRDefault="001D4536" w:rsidP="001D4536">
            <w:p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Ardea purpurea</w:t>
            </w:r>
          </w:p>
        </w:tc>
        <w:tc>
          <w:tcPr>
            <w:tcW w:w="0" w:type="auto"/>
            <w:shd w:val="clear" w:color="auto" w:fill="DFF7DA"/>
            <w:tcMar>
              <w:top w:w="45" w:type="dxa"/>
              <w:left w:w="75" w:type="dxa"/>
              <w:bottom w:w="45" w:type="dxa"/>
              <w:right w:w="45" w:type="dxa"/>
            </w:tcMar>
            <w:vAlign w:val="center"/>
            <w:hideMark/>
          </w:tcPr>
          <w:p w:rsidR="001D4536" w:rsidRPr="00EA08EE" w:rsidRDefault="001D4536" w:rsidP="001D4536">
            <w:p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Stârc purpuriu</w:t>
            </w:r>
          </w:p>
        </w:tc>
        <w:tc>
          <w:tcPr>
            <w:tcW w:w="0" w:type="auto"/>
            <w:shd w:val="clear" w:color="auto" w:fill="DFF7DA"/>
            <w:tcMar>
              <w:top w:w="45" w:type="dxa"/>
              <w:left w:w="75" w:type="dxa"/>
              <w:bottom w:w="45" w:type="dxa"/>
              <w:right w:w="45" w:type="dxa"/>
            </w:tcMar>
            <w:vAlign w:val="center"/>
            <w:hideMark/>
          </w:tcPr>
          <w:p w:rsidR="001D4536" w:rsidRPr="00EA08EE" w:rsidRDefault="001D4536" w:rsidP="001D4536">
            <w:p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11 E</w:t>
            </w:r>
          </w:p>
        </w:tc>
      </w:tr>
      <w:tr w:rsidR="001D4536" w:rsidRPr="00EA08EE" w:rsidTr="00EA08EE">
        <w:trPr>
          <w:tblCellSpacing w:w="0" w:type="dxa"/>
          <w:jc w:val="center"/>
        </w:trPr>
        <w:tc>
          <w:tcPr>
            <w:tcW w:w="0" w:type="auto"/>
            <w:tcMar>
              <w:top w:w="45" w:type="dxa"/>
              <w:left w:w="75" w:type="dxa"/>
              <w:bottom w:w="45" w:type="dxa"/>
              <w:right w:w="45" w:type="dxa"/>
            </w:tcMar>
            <w:vAlign w:val="center"/>
            <w:hideMark/>
          </w:tcPr>
          <w:p w:rsidR="001D4536" w:rsidRPr="00EA08EE" w:rsidRDefault="001D4536" w:rsidP="001D4536">
            <w:p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Branta ruficollis</w:t>
            </w:r>
          </w:p>
        </w:tc>
        <w:tc>
          <w:tcPr>
            <w:tcW w:w="0" w:type="auto"/>
            <w:tcMar>
              <w:top w:w="45" w:type="dxa"/>
              <w:left w:w="75" w:type="dxa"/>
              <w:bottom w:w="45" w:type="dxa"/>
              <w:right w:w="45" w:type="dxa"/>
            </w:tcMar>
            <w:vAlign w:val="center"/>
            <w:hideMark/>
          </w:tcPr>
          <w:p w:rsidR="001D4536" w:rsidRPr="00EA08EE" w:rsidRDefault="001D4536" w:rsidP="001D4536">
            <w:p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Gâsca cu gât roşu</w:t>
            </w:r>
          </w:p>
        </w:tc>
        <w:tc>
          <w:tcPr>
            <w:tcW w:w="0" w:type="auto"/>
            <w:tcMar>
              <w:top w:w="45" w:type="dxa"/>
              <w:left w:w="75" w:type="dxa"/>
              <w:bottom w:w="45" w:type="dxa"/>
              <w:right w:w="45" w:type="dxa"/>
            </w:tcMar>
            <w:vAlign w:val="center"/>
            <w:hideMark/>
          </w:tcPr>
          <w:p w:rsidR="001D4536" w:rsidRPr="00EA08EE" w:rsidRDefault="001D4536" w:rsidP="001D4536">
            <w:p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90 W</w:t>
            </w:r>
          </w:p>
        </w:tc>
      </w:tr>
      <w:tr w:rsidR="001D4536" w:rsidRPr="00EA08EE" w:rsidTr="00EA08EE">
        <w:trPr>
          <w:tblCellSpacing w:w="0" w:type="dxa"/>
          <w:jc w:val="center"/>
        </w:trPr>
        <w:tc>
          <w:tcPr>
            <w:tcW w:w="0" w:type="auto"/>
            <w:shd w:val="clear" w:color="auto" w:fill="DFF7DA"/>
            <w:tcMar>
              <w:top w:w="45" w:type="dxa"/>
              <w:left w:w="75" w:type="dxa"/>
              <w:bottom w:w="45" w:type="dxa"/>
              <w:right w:w="45" w:type="dxa"/>
            </w:tcMar>
            <w:vAlign w:val="center"/>
            <w:hideMark/>
          </w:tcPr>
          <w:p w:rsidR="001D4536" w:rsidRPr="00EA08EE" w:rsidRDefault="001D4536" w:rsidP="001D4536">
            <w:p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Plegadis falcinellus</w:t>
            </w:r>
          </w:p>
        </w:tc>
        <w:tc>
          <w:tcPr>
            <w:tcW w:w="0" w:type="auto"/>
            <w:shd w:val="clear" w:color="auto" w:fill="DFF7DA"/>
            <w:tcMar>
              <w:top w:w="45" w:type="dxa"/>
              <w:left w:w="75" w:type="dxa"/>
              <w:bottom w:w="45" w:type="dxa"/>
              <w:right w:w="45" w:type="dxa"/>
            </w:tcMar>
            <w:vAlign w:val="center"/>
            <w:hideMark/>
          </w:tcPr>
          <w:p w:rsidR="001D4536" w:rsidRPr="00EA08EE" w:rsidRDefault="001D4536" w:rsidP="001D4536">
            <w:p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Ţigănuş</w:t>
            </w:r>
          </w:p>
        </w:tc>
        <w:tc>
          <w:tcPr>
            <w:tcW w:w="0" w:type="auto"/>
            <w:shd w:val="clear" w:color="auto" w:fill="DFF7DA"/>
            <w:tcMar>
              <w:top w:w="45" w:type="dxa"/>
              <w:left w:w="75" w:type="dxa"/>
              <w:bottom w:w="45" w:type="dxa"/>
              <w:right w:w="45" w:type="dxa"/>
            </w:tcMar>
            <w:vAlign w:val="center"/>
            <w:hideMark/>
          </w:tcPr>
          <w:p w:rsidR="001D4536" w:rsidRPr="00EA08EE" w:rsidRDefault="001D4536" w:rsidP="001D4536">
            <w:p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30 E</w:t>
            </w:r>
          </w:p>
        </w:tc>
      </w:tr>
      <w:tr w:rsidR="001D4536" w:rsidRPr="00EA08EE" w:rsidTr="00EA08EE">
        <w:trPr>
          <w:tblCellSpacing w:w="0" w:type="dxa"/>
          <w:jc w:val="center"/>
        </w:trPr>
        <w:tc>
          <w:tcPr>
            <w:tcW w:w="0" w:type="auto"/>
            <w:tcMar>
              <w:top w:w="45" w:type="dxa"/>
              <w:left w:w="75" w:type="dxa"/>
              <w:bottom w:w="45" w:type="dxa"/>
              <w:right w:w="45" w:type="dxa"/>
            </w:tcMar>
            <w:vAlign w:val="center"/>
            <w:hideMark/>
          </w:tcPr>
          <w:p w:rsidR="001D4536" w:rsidRPr="00EA08EE" w:rsidRDefault="001D4536" w:rsidP="001D4536">
            <w:p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Platalea leucorodia</w:t>
            </w:r>
          </w:p>
        </w:tc>
        <w:tc>
          <w:tcPr>
            <w:tcW w:w="0" w:type="auto"/>
            <w:tcMar>
              <w:top w:w="45" w:type="dxa"/>
              <w:left w:w="75" w:type="dxa"/>
              <w:bottom w:w="45" w:type="dxa"/>
              <w:right w:w="45" w:type="dxa"/>
            </w:tcMar>
            <w:vAlign w:val="center"/>
            <w:hideMark/>
          </w:tcPr>
          <w:p w:rsidR="001D4536" w:rsidRPr="00EA08EE" w:rsidRDefault="001D4536" w:rsidP="001D4536">
            <w:p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Lopătar</w:t>
            </w:r>
          </w:p>
        </w:tc>
        <w:tc>
          <w:tcPr>
            <w:tcW w:w="0" w:type="auto"/>
            <w:tcMar>
              <w:top w:w="45" w:type="dxa"/>
              <w:left w:w="75" w:type="dxa"/>
              <w:bottom w:w="45" w:type="dxa"/>
              <w:right w:w="45" w:type="dxa"/>
            </w:tcMar>
            <w:vAlign w:val="center"/>
            <w:hideMark/>
          </w:tcPr>
          <w:p w:rsidR="001D4536" w:rsidRPr="00EA08EE" w:rsidRDefault="001D4536" w:rsidP="001D4536">
            <w:p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1 E</w:t>
            </w:r>
          </w:p>
        </w:tc>
      </w:tr>
      <w:tr w:rsidR="001D4536" w:rsidRPr="00EA08EE" w:rsidTr="00EA08EE">
        <w:trPr>
          <w:tblCellSpacing w:w="0" w:type="dxa"/>
          <w:jc w:val="center"/>
        </w:trPr>
        <w:tc>
          <w:tcPr>
            <w:tcW w:w="0" w:type="auto"/>
            <w:shd w:val="clear" w:color="auto" w:fill="DFF7DA"/>
            <w:tcMar>
              <w:top w:w="45" w:type="dxa"/>
              <w:left w:w="75" w:type="dxa"/>
              <w:bottom w:w="45" w:type="dxa"/>
              <w:right w:w="45" w:type="dxa"/>
            </w:tcMar>
            <w:vAlign w:val="center"/>
            <w:hideMark/>
          </w:tcPr>
          <w:p w:rsidR="001D4536" w:rsidRPr="00EA08EE" w:rsidRDefault="001D4536" w:rsidP="001D4536">
            <w:p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Haliaeetus albicilla</w:t>
            </w:r>
          </w:p>
        </w:tc>
        <w:tc>
          <w:tcPr>
            <w:tcW w:w="0" w:type="auto"/>
            <w:shd w:val="clear" w:color="auto" w:fill="DFF7DA"/>
            <w:tcMar>
              <w:top w:w="45" w:type="dxa"/>
              <w:left w:w="75" w:type="dxa"/>
              <w:bottom w:w="45" w:type="dxa"/>
              <w:right w:w="45" w:type="dxa"/>
            </w:tcMar>
            <w:vAlign w:val="center"/>
            <w:hideMark/>
          </w:tcPr>
          <w:p w:rsidR="001D4536" w:rsidRPr="00EA08EE" w:rsidRDefault="001D4536" w:rsidP="001D4536">
            <w:p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Codalb</w:t>
            </w:r>
          </w:p>
        </w:tc>
        <w:tc>
          <w:tcPr>
            <w:tcW w:w="0" w:type="auto"/>
            <w:shd w:val="clear" w:color="auto" w:fill="DFF7DA"/>
            <w:tcMar>
              <w:top w:w="45" w:type="dxa"/>
              <w:left w:w="75" w:type="dxa"/>
              <w:bottom w:w="45" w:type="dxa"/>
              <w:right w:w="45" w:type="dxa"/>
            </w:tcMar>
            <w:vAlign w:val="center"/>
            <w:hideMark/>
          </w:tcPr>
          <w:p w:rsidR="001D4536" w:rsidRPr="00EA08EE" w:rsidRDefault="001D4536" w:rsidP="001D4536">
            <w:p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1 W</w:t>
            </w:r>
          </w:p>
        </w:tc>
      </w:tr>
      <w:tr w:rsidR="001D4536" w:rsidRPr="00EA08EE" w:rsidTr="00EA08EE">
        <w:trPr>
          <w:tblCellSpacing w:w="0" w:type="dxa"/>
          <w:jc w:val="center"/>
        </w:trPr>
        <w:tc>
          <w:tcPr>
            <w:tcW w:w="0" w:type="auto"/>
            <w:tcMar>
              <w:top w:w="45" w:type="dxa"/>
              <w:left w:w="75" w:type="dxa"/>
              <w:bottom w:w="45" w:type="dxa"/>
              <w:right w:w="45" w:type="dxa"/>
            </w:tcMar>
            <w:vAlign w:val="center"/>
            <w:hideMark/>
          </w:tcPr>
          <w:p w:rsidR="001D4536" w:rsidRPr="00EA08EE" w:rsidRDefault="001D4536" w:rsidP="001D4536">
            <w:p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Circus aeruginosus</w:t>
            </w:r>
          </w:p>
        </w:tc>
        <w:tc>
          <w:tcPr>
            <w:tcW w:w="0" w:type="auto"/>
            <w:tcMar>
              <w:top w:w="45" w:type="dxa"/>
              <w:left w:w="75" w:type="dxa"/>
              <w:bottom w:w="45" w:type="dxa"/>
              <w:right w:w="45" w:type="dxa"/>
            </w:tcMar>
            <w:vAlign w:val="center"/>
            <w:hideMark/>
          </w:tcPr>
          <w:p w:rsidR="001D4536" w:rsidRPr="00EA08EE" w:rsidRDefault="001D4536" w:rsidP="001D4536">
            <w:p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Herete de stuf</w:t>
            </w:r>
          </w:p>
        </w:tc>
        <w:tc>
          <w:tcPr>
            <w:tcW w:w="0" w:type="auto"/>
            <w:tcMar>
              <w:top w:w="45" w:type="dxa"/>
              <w:left w:w="75" w:type="dxa"/>
              <w:bottom w:w="45" w:type="dxa"/>
              <w:right w:w="45" w:type="dxa"/>
            </w:tcMar>
            <w:vAlign w:val="center"/>
            <w:hideMark/>
          </w:tcPr>
          <w:p w:rsidR="001D4536" w:rsidRPr="00EA08EE" w:rsidRDefault="001D4536" w:rsidP="001D4536">
            <w:p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4 E</w:t>
            </w:r>
          </w:p>
        </w:tc>
      </w:tr>
    </w:tbl>
    <w:p w:rsidR="005C1D43" w:rsidRPr="00EA08EE" w:rsidRDefault="005C1D43" w:rsidP="001D4536">
      <w:pPr>
        <w:jc w:val="both"/>
        <w:rPr>
          <w:rFonts w:ascii="Times New Roman" w:hAnsi="Times New Roman" w:cs="Times New Roman"/>
          <w:sz w:val="24"/>
          <w:szCs w:val="24"/>
          <w:lang w:val="ro-RO"/>
        </w:rPr>
      </w:pPr>
      <w:bookmarkStart w:id="3" w:name="3"/>
      <w:bookmarkEnd w:id="3"/>
    </w:p>
    <w:p w:rsidR="00EA08EE" w:rsidRPr="00EA08EE" w:rsidRDefault="00EA08EE" w:rsidP="001D4536">
      <w:pPr>
        <w:jc w:val="both"/>
        <w:rPr>
          <w:rFonts w:ascii="Times New Roman" w:hAnsi="Times New Roman" w:cs="Times New Roman"/>
          <w:sz w:val="24"/>
          <w:szCs w:val="24"/>
          <w:lang w:val="ro-RO"/>
        </w:rPr>
      </w:pPr>
    </w:p>
    <w:p w:rsidR="001D4536" w:rsidRPr="00EA08EE" w:rsidRDefault="001D4536" w:rsidP="001D4536">
      <w:pPr>
        <w:jc w:val="both"/>
        <w:rPr>
          <w:rFonts w:ascii="Times New Roman" w:hAnsi="Times New Roman" w:cs="Times New Roman"/>
          <w:b/>
          <w:sz w:val="24"/>
          <w:szCs w:val="24"/>
          <w:lang w:val="ro-RO"/>
        </w:rPr>
      </w:pPr>
      <w:r w:rsidRPr="00EA08EE">
        <w:rPr>
          <w:rFonts w:ascii="Times New Roman" w:hAnsi="Times New Roman" w:cs="Times New Roman"/>
          <w:b/>
          <w:sz w:val="24"/>
          <w:szCs w:val="24"/>
          <w:lang w:val="ro-RO"/>
        </w:rPr>
        <w:lastRenderedPageBreak/>
        <w:t>Ecosisteme în RBDD</w:t>
      </w:r>
    </w:p>
    <w:p w:rsidR="001D4536" w:rsidRPr="00EA08EE" w:rsidRDefault="001D4536" w:rsidP="001D4536">
      <w:p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În RBDD se întâlnesc 30 de tipuri de ecosisteme (23 naturale şi 7 antropice) .Formaţiunile de apă</w:t>
      </w:r>
      <w:r w:rsidR="005C1D43" w:rsidRPr="00EA08EE">
        <w:rPr>
          <w:rFonts w:ascii="Times New Roman" w:hAnsi="Times New Roman" w:cs="Times New Roman"/>
          <w:sz w:val="24"/>
          <w:szCs w:val="24"/>
          <w:lang w:val="ro-RO"/>
        </w:rPr>
        <w:t xml:space="preserve"> </w:t>
      </w:r>
      <w:r w:rsidRPr="00EA08EE">
        <w:rPr>
          <w:rFonts w:ascii="Times New Roman" w:hAnsi="Times New Roman" w:cs="Times New Roman"/>
          <w:sz w:val="24"/>
          <w:szCs w:val="24"/>
          <w:lang w:val="ro-RO"/>
        </w:rPr>
        <w:t>cuprind apele curgătoare (Dunarea şi braţele sale principale, canalele cu circulaţie activă a apei, canale din zonele naturale cu circulaţie a apei în regim liber, canale din interiorul polderelor, cu schimbul controlat al apei sau fără schimb de apă), ape dulci stătătoare (lacuri cu o suprafaţă mare şi/sau schimb activ de apă, lacuri cu schimb redus de apă şi lacuri din interiorul polderelor cu schimb controlat de apă), ape stătătoare sălcii şi sărate (lacuri izolate), lagune costiere (lagunele cu legătura la mare), zone marine costiere (golfuri semi-închise şi ape marine costiere).</w:t>
      </w:r>
    </w:p>
    <w:p w:rsidR="001D4536" w:rsidRPr="00EA08EE" w:rsidRDefault="001D4536" w:rsidP="001D4536">
      <w:p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Zonele umede</w:t>
      </w:r>
      <w:r w:rsidR="005C1D43" w:rsidRPr="00EA08EE">
        <w:rPr>
          <w:rFonts w:ascii="Times New Roman" w:hAnsi="Times New Roman" w:cs="Times New Roman"/>
          <w:sz w:val="24"/>
          <w:szCs w:val="24"/>
          <w:lang w:val="ro-RO"/>
        </w:rPr>
        <w:t xml:space="preserve"> </w:t>
      </w:r>
      <w:r w:rsidRPr="00EA08EE">
        <w:rPr>
          <w:rFonts w:ascii="Times New Roman" w:hAnsi="Times New Roman" w:cs="Times New Roman"/>
          <w:sz w:val="24"/>
          <w:szCs w:val="24"/>
          <w:lang w:val="ro-RO"/>
        </w:rPr>
        <w:t>includ vegetaţia acvatică limitrofă (stufărişurile, plaurii, formaţiunile de salcii de pe maluri, păşunile de pe malurile inundate frecvent în asociaţie cu pâlcuri de sălcii sau sălcii izolate).</w:t>
      </w:r>
    </w:p>
    <w:p w:rsidR="001D4536" w:rsidRPr="00EA08EE" w:rsidRDefault="001D4536" w:rsidP="001D4536">
      <w:pPr>
        <w:jc w:val="both"/>
        <w:rPr>
          <w:rFonts w:ascii="Times New Roman" w:hAnsi="Times New Roman" w:cs="Times New Roman"/>
          <w:sz w:val="24"/>
          <w:szCs w:val="24"/>
          <w:lang w:val="ro-RO"/>
        </w:rPr>
      </w:pPr>
      <w:r w:rsidRPr="00EA08EE">
        <w:rPr>
          <w:rFonts w:ascii="Times New Roman" w:hAnsi="Times New Roman" w:cs="Times New Roman"/>
          <w:sz w:val="24"/>
          <w:szCs w:val="24"/>
          <w:lang w:val="ro-RO"/>
        </w:rPr>
        <w:t>Pădurile, tufişurile şi vegetaţia ierboasă</w:t>
      </w:r>
      <w:r w:rsidR="005C1D43" w:rsidRPr="00EA08EE">
        <w:rPr>
          <w:rFonts w:ascii="Times New Roman" w:hAnsi="Times New Roman" w:cs="Times New Roman"/>
          <w:sz w:val="24"/>
          <w:szCs w:val="24"/>
          <w:lang w:val="ro-RO"/>
        </w:rPr>
        <w:t xml:space="preserve"> </w:t>
      </w:r>
      <w:r w:rsidRPr="00EA08EE">
        <w:rPr>
          <w:rFonts w:ascii="Times New Roman" w:hAnsi="Times New Roman" w:cs="Times New Roman"/>
          <w:sz w:val="24"/>
          <w:szCs w:val="24"/>
          <w:lang w:val="ro-RO"/>
        </w:rPr>
        <w:t>cuprind pădurile fluviatile temperate (pădurile mixte de stejar), tufişurile şi vegetaţia ierboasă (pajiştile de stepă, luncile de pe grindurile marine, luncile de pe câmpiile cu loess, şi tufişurile şi vegetaţia ierboasă de pe solul calcaros), şi zonele deschise cu sau fără vegetaţie săracă (dune, dune cu nisipuri mişcătoare sau partial mişcatoare, parţial acoperite cu vegetaţie, cordoane litorale slab consolidate şi plajele).</w:t>
      </w:r>
    </w:p>
    <w:sectPr w:rsidR="001D4536" w:rsidRPr="00EA08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E02F92"/>
    <w:multiLevelType w:val="multilevel"/>
    <w:tmpl w:val="402A1D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20A053E"/>
    <w:multiLevelType w:val="multilevel"/>
    <w:tmpl w:val="8B244F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F625A5B"/>
    <w:multiLevelType w:val="hybridMultilevel"/>
    <w:tmpl w:val="3BF0B02A"/>
    <w:lvl w:ilvl="0" w:tplc="13BEE7A0">
      <w:start w:val="1"/>
      <w:numFmt w:val="bullet"/>
      <w:lvlText w:val="o"/>
      <w:lvlJc w:val="left"/>
      <w:pPr>
        <w:ind w:left="228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mailMerge>
    <w:mainDocumentType w:val="mailingLabels"/>
    <w:dataType w:val="textFile"/>
    <w:activeRecord w:val="-1"/>
  </w:mailMerge>
  <w:documentProtection w:edit="trackedChanges" w:formatting="1"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4536"/>
    <w:rsid w:val="000F6799"/>
    <w:rsid w:val="00183815"/>
    <w:rsid w:val="001D4536"/>
    <w:rsid w:val="00234AE2"/>
    <w:rsid w:val="002B7761"/>
    <w:rsid w:val="005C1D43"/>
    <w:rsid w:val="006164E2"/>
    <w:rsid w:val="008C0175"/>
    <w:rsid w:val="00AD762E"/>
    <w:rsid w:val="00EA08EE"/>
    <w:rsid w:val="00FE6D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717660-0507-44FA-A943-F2DCAD5C9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NormalWeb">
    <w:name w:val="Normal (Web)"/>
    <w:basedOn w:val="Normal"/>
    <w:uiPriority w:val="99"/>
    <w:semiHidden/>
    <w:unhideWhenUsed/>
    <w:rsid w:val="001D4536"/>
    <w:pPr>
      <w:spacing w:before="100" w:beforeAutospacing="1" w:after="100" w:afterAutospacing="1" w:line="240" w:lineRule="auto"/>
    </w:pPr>
    <w:rPr>
      <w:rFonts w:ascii="Times New Roman" w:eastAsia="Times New Roman" w:hAnsi="Times New Roman" w:cs="Times New Roman"/>
      <w:sz w:val="24"/>
      <w:szCs w:val="24"/>
    </w:rPr>
  </w:style>
  <w:style w:type="character" w:styleId="Robust">
    <w:name w:val="Strong"/>
    <w:basedOn w:val="Fontdeparagrafimplicit"/>
    <w:uiPriority w:val="22"/>
    <w:qFormat/>
    <w:rsid w:val="001D4536"/>
    <w:rPr>
      <w:b/>
      <w:bCs/>
    </w:rPr>
  </w:style>
  <w:style w:type="character" w:styleId="Hyperlink">
    <w:name w:val="Hyperlink"/>
    <w:basedOn w:val="Fontdeparagrafimplicit"/>
    <w:uiPriority w:val="99"/>
    <w:unhideWhenUsed/>
    <w:rsid w:val="001D4536"/>
    <w:rPr>
      <w:color w:val="0000FF"/>
      <w:u w:val="single"/>
    </w:rPr>
  </w:style>
  <w:style w:type="character" w:customStyle="1" w:styleId="apple-converted-space">
    <w:name w:val="apple-converted-space"/>
    <w:basedOn w:val="Fontdeparagrafimplicit"/>
    <w:rsid w:val="001D4536"/>
  </w:style>
  <w:style w:type="character" w:styleId="Accentuat">
    <w:name w:val="Emphasis"/>
    <w:basedOn w:val="Fontdeparagrafimplicit"/>
    <w:uiPriority w:val="20"/>
    <w:qFormat/>
    <w:rsid w:val="001D4536"/>
    <w:rPr>
      <w:i/>
      <w:iCs/>
    </w:rPr>
  </w:style>
  <w:style w:type="paragraph" w:styleId="Listparagraf">
    <w:name w:val="List Paragraph"/>
    <w:basedOn w:val="Normal"/>
    <w:uiPriority w:val="34"/>
    <w:qFormat/>
    <w:rsid w:val="005C1D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9064669">
      <w:bodyDiv w:val="1"/>
      <w:marLeft w:val="0"/>
      <w:marRight w:val="0"/>
      <w:marTop w:val="0"/>
      <w:marBottom w:val="0"/>
      <w:divBdr>
        <w:top w:val="none" w:sz="0" w:space="0" w:color="auto"/>
        <w:left w:val="none" w:sz="0" w:space="0" w:color="auto"/>
        <w:bottom w:val="none" w:sz="0" w:space="0" w:color="auto"/>
        <w:right w:val="none" w:sz="0" w:space="0" w:color="auto"/>
      </w:divBdr>
    </w:div>
    <w:div w:id="54148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CADA4B-EB1F-4F69-AB46-DF63C4E6AF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5</Pages>
  <Words>1474</Words>
  <Characters>8402</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Ana-Nicoleta Gargaun</dc:creator>
  <cp:keywords/>
  <dc:description/>
  <cp:lastModifiedBy>Dora Marinescu</cp:lastModifiedBy>
  <cp:revision>6</cp:revision>
  <dcterms:created xsi:type="dcterms:W3CDTF">2016-02-12T12:36:00Z</dcterms:created>
  <dcterms:modified xsi:type="dcterms:W3CDTF">2017-04-01T18:11:00Z</dcterms:modified>
</cp:coreProperties>
</file>